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B7BF" w14:textId="77777777" w:rsidR="005E46A2" w:rsidRPr="00961AEB" w:rsidRDefault="00961AEB" w:rsidP="005E46A2">
      <w:pPr>
        <w:keepNext/>
        <w:tabs>
          <w:tab w:val="center" w:pos="3330"/>
        </w:tabs>
        <w:ind w:left="-180"/>
        <w:jc w:val="center"/>
        <w:outlineLvl w:val="0"/>
        <w:rPr>
          <w:rFonts w:ascii="Arial" w:hAnsi="Arial" w:cs="Arial"/>
          <w:bCs/>
          <w:sz w:val="56"/>
          <w:szCs w:val="56"/>
        </w:rPr>
      </w:pPr>
      <w:r>
        <w:rPr>
          <w:rFonts w:ascii="Arial" w:hAnsi="Arial" w:cs="Arial"/>
          <w:bCs/>
          <w:sz w:val="56"/>
          <w:szCs w:val="56"/>
        </w:rPr>
        <w:t>ABOUT PROGRAM NOTES</w:t>
      </w:r>
    </w:p>
    <w:p w14:paraId="260D1AE4" w14:textId="77777777" w:rsidR="005E46A2" w:rsidRPr="005E46A2" w:rsidRDefault="005E46A2" w:rsidP="005E46A2">
      <w:pPr>
        <w:rPr>
          <w:rFonts w:ascii="Arial" w:hAnsi="Arial" w:cs="Arial"/>
          <w:b/>
          <w:bCs/>
          <w:sz w:val="22"/>
        </w:rPr>
      </w:pPr>
    </w:p>
    <w:p w14:paraId="5FCD6402" w14:textId="77777777" w:rsidR="005E46A2" w:rsidRPr="005E46A2" w:rsidRDefault="005E46A2" w:rsidP="005E46A2">
      <w:pPr>
        <w:jc w:val="both"/>
        <w:rPr>
          <w:rFonts w:ascii="Arial" w:hAnsi="Arial" w:cs="Arial"/>
        </w:rPr>
      </w:pPr>
      <w:r w:rsidRPr="005E46A2">
        <w:rPr>
          <w:rFonts w:ascii="Arial" w:hAnsi="Arial" w:cs="Arial"/>
        </w:rPr>
        <w:t xml:space="preserve">Programs for performances can disperse valuable and interesting information. They also make terrific souvenirs for the cast.  </w:t>
      </w:r>
    </w:p>
    <w:p w14:paraId="65828FFE" w14:textId="77777777" w:rsidR="005E46A2" w:rsidRPr="005E46A2" w:rsidRDefault="005E46A2" w:rsidP="005E46A2">
      <w:pPr>
        <w:jc w:val="both"/>
        <w:rPr>
          <w:rFonts w:ascii="Arial" w:hAnsi="Arial" w:cs="Arial"/>
        </w:rPr>
      </w:pPr>
    </w:p>
    <w:p w14:paraId="5CDAF95C" w14:textId="77777777" w:rsidR="005E46A2" w:rsidRPr="005E46A2" w:rsidRDefault="005E46A2" w:rsidP="005E46A2">
      <w:pPr>
        <w:jc w:val="both"/>
        <w:rPr>
          <w:rFonts w:ascii="Arial" w:hAnsi="Arial" w:cs="Arial"/>
        </w:rPr>
      </w:pPr>
      <w:r w:rsidRPr="005E46A2">
        <w:rPr>
          <w:rFonts w:ascii="Arial" w:hAnsi="Arial" w:cs="Arial"/>
        </w:rPr>
        <w:t>We require that you include the following:</w:t>
      </w:r>
    </w:p>
    <w:p w14:paraId="579D2273" w14:textId="77777777" w:rsidR="005E46A2" w:rsidRPr="005E46A2" w:rsidRDefault="005E46A2" w:rsidP="005E46A2">
      <w:pPr>
        <w:jc w:val="both"/>
        <w:rPr>
          <w:rFonts w:ascii="Arial" w:hAnsi="Arial" w:cs="Arial"/>
        </w:rPr>
      </w:pPr>
    </w:p>
    <w:p w14:paraId="423F826C" w14:textId="77777777" w:rsidR="005E46A2" w:rsidRPr="005E46A2" w:rsidRDefault="005E46A2" w:rsidP="005E46A2">
      <w:pPr>
        <w:widowControl w:val="0"/>
        <w:numPr>
          <w:ilvl w:val="0"/>
          <w:numId w:val="4"/>
        </w:numPr>
        <w:tabs>
          <w:tab w:val="left" w:pos="-1440"/>
        </w:tabs>
        <w:autoSpaceDE w:val="0"/>
        <w:autoSpaceDN w:val="0"/>
        <w:adjustRightInd w:val="0"/>
        <w:jc w:val="both"/>
        <w:rPr>
          <w:rFonts w:ascii="Arial" w:hAnsi="Arial" w:cs="Arial"/>
        </w:rPr>
      </w:pPr>
      <w:r w:rsidRPr="005E46A2">
        <w:rPr>
          <w:rFonts w:ascii="Arial" w:hAnsi="Arial" w:cs="Arial"/>
        </w:rPr>
        <w:t>The Missoula Children’s Theatre authorship credits for key creative personnel and copyright information found on the next page.</w:t>
      </w:r>
    </w:p>
    <w:p w14:paraId="197B519D" w14:textId="77777777" w:rsidR="005E46A2" w:rsidRPr="005E46A2" w:rsidRDefault="005E46A2" w:rsidP="005E46A2">
      <w:pPr>
        <w:widowControl w:val="0"/>
        <w:tabs>
          <w:tab w:val="left" w:pos="-1440"/>
        </w:tabs>
        <w:autoSpaceDE w:val="0"/>
        <w:autoSpaceDN w:val="0"/>
        <w:adjustRightInd w:val="0"/>
        <w:jc w:val="both"/>
      </w:pPr>
    </w:p>
    <w:p w14:paraId="2AF6A87D" w14:textId="77777777" w:rsidR="005E46A2" w:rsidRPr="005E46A2" w:rsidRDefault="005E46A2" w:rsidP="005E46A2">
      <w:pPr>
        <w:jc w:val="both"/>
        <w:rPr>
          <w:rFonts w:ascii="Arial" w:hAnsi="Arial" w:cs="Arial"/>
        </w:rPr>
      </w:pPr>
    </w:p>
    <w:p w14:paraId="53AA7C94" w14:textId="77777777" w:rsidR="005E46A2" w:rsidRPr="005E46A2" w:rsidRDefault="005E46A2" w:rsidP="005E46A2">
      <w:pPr>
        <w:jc w:val="both"/>
        <w:rPr>
          <w:rFonts w:ascii="Arial" w:hAnsi="Arial" w:cs="Arial"/>
        </w:rPr>
      </w:pPr>
      <w:r w:rsidRPr="005E46A2">
        <w:rPr>
          <w:rFonts w:ascii="Arial" w:hAnsi="Arial" w:cs="Arial"/>
        </w:rPr>
        <w:t>We encourage you to include the following at your discretion, should room permit:</w:t>
      </w:r>
    </w:p>
    <w:p w14:paraId="4E7A2A4F" w14:textId="77777777" w:rsidR="005E46A2" w:rsidRPr="005E46A2" w:rsidRDefault="005E46A2" w:rsidP="005E46A2">
      <w:pPr>
        <w:jc w:val="both"/>
        <w:rPr>
          <w:rFonts w:ascii="Arial" w:hAnsi="Arial" w:cs="Arial"/>
        </w:rPr>
      </w:pPr>
    </w:p>
    <w:p w14:paraId="3FB5EBCC" w14:textId="77777777" w:rsidR="005E46A2" w:rsidRPr="005E46A2" w:rsidRDefault="005E46A2" w:rsidP="005E46A2">
      <w:pPr>
        <w:widowControl w:val="0"/>
        <w:numPr>
          <w:ilvl w:val="0"/>
          <w:numId w:val="5"/>
        </w:numPr>
        <w:tabs>
          <w:tab w:val="left" w:pos="-1440"/>
        </w:tabs>
        <w:autoSpaceDE w:val="0"/>
        <w:autoSpaceDN w:val="0"/>
        <w:adjustRightInd w:val="0"/>
        <w:jc w:val="both"/>
        <w:rPr>
          <w:rFonts w:ascii="Arial" w:hAnsi="Arial" w:cs="Arial"/>
        </w:rPr>
      </w:pPr>
      <w:r w:rsidRPr="005E46A2">
        <w:rPr>
          <w:rFonts w:ascii="Arial" w:hAnsi="Arial" w:cs="Arial"/>
        </w:rPr>
        <w:t xml:space="preserve">The included </w:t>
      </w:r>
      <w:r w:rsidR="00AE10E9">
        <w:rPr>
          <w:rFonts w:ascii="Arial" w:hAnsi="Arial" w:cs="Arial"/>
        </w:rPr>
        <w:t>s</w:t>
      </w:r>
      <w:r w:rsidRPr="005E46A2">
        <w:rPr>
          <w:rFonts w:ascii="Arial" w:hAnsi="Arial" w:cs="Arial"/>
        </w:rPr>
        <w:t xml:space="preserve">how </w:t>
      </w:r>
      <w:r w:rsidR="00AE10E9">
        <w:rPr>
          <w:rFonts w:ascii="Arial" w:hAnsi="Arial" w:cs="Arial"/>
        </w:rPr>
        <w:t>s</w:t>
      </w:r>
      <w:r w:rsidRPr="005E46A2">
        <w:rPr>
          <w:rFonts w:ascii="Arial" w:hAnsi="Arial" w:cs="Arial"/>
        </w:rPr>
        <w:t xml:space="preserve">ynopsis and MCT </w:t>
      </w:r>
      <w:r w:rsidR="00AE10E9">
        <w:rPr>
          <w:rFonts w:ascii="Arial" w:hAnsi="Arial" w:cs="Arial"/>
        </w:rPr>
        <w:t>c</w:t>
      </w:r>
      <w:r w:rsidRPr="005E46A2">
        <w:rPr>
          <w:rFonts w:ascii="Arial" w:hAnsi="Arial" w:cs="Arial"/>
        </w:rPr>
        <w:t xml:space="preserve">ompany </w:t>
      </w:r>
      <w:r w:rsidR="00AE10E9">
        <w:rPr>
          <w:rFonts w:ascii="Arial" w:hAnsi="Arial" w:cs="Arial"/>
        </w:rPr>
        <w:t>o</w:t>
      </w:r>
      <w:r w:rsidRPr="005E46A2">
        <w:rPr>
          <w:rFonts w:ascii="Arial" w:hAnsi="Arial" w:cs="Arial"/>
        </w:rPr>
        <w:t>verview on back page.</w:t>
      </w:r>
    </w:p>
    <w:p w14:paraId="4123B572" w14:textId="77777777" w:rsidR="005E46A2" w:rsidRPr="005E46A2" w:rsidRDefault="005E46A2" w:rsidP="005E46A2">
      <w:pPr>
        <w:jc w:val="both"/>
        <w:rPr>
          <w:rFonts w:ascii="Arial" w:hAnsi="Arial" w:cs="Arial"/>
        </w:rPr>
      </w:pPr>
    </w:p>
    <w:p w14:paraId="11F4A312" w14:textId="77777777" w:rsidR="005E46A2" w:rsidRPr="005E46A2" w:rsidRDefault="005E46A2" w:rsidP="005E46A2">
      <w:pPr>
        <w:widowControl w:val="0"/>
        <w:numPr>
          <w:ilvl w:val="0"/>
          <w:numId w:val="5"/>
        </w:numPr>
        <w:tabs>
          <w:tab w:val="left" w:pos="-1440"/>
        </w:tabs>
        <w:autoSpaceDE w:val="0"/>
        <w:autoSpaceDN w:val="0"/>
        <w:adjustRightInd w:val="0"/>
        <w:jc w:val="both"/>
        <w:rPr>
          <w:rFonts w:ascii="Arial" w:hAnsi="Arial" w:cs="Arial"/>
        </w:rPr>
      </w:pPr>
      <w:r w:rsidRPr="005E46A2">
        <w:rPr>
          <w:rFonts w:ascii="Arial" w:hAnsi="Arial" w:cs="Arial"/>
        </w:rPr>
        <w:t xml:space="preserve">All foundation and/or arts organization graphics included. </w:t>
      </w:r>
    </w:p>
    <w:p w14:paraId="7120960B" w14:textId="77777777" w:rsidR="005E46A2" w:rsidRPr="005E46A2" w:rsidRDefault="005E46A2" w:rsidP="005E46A2">
      <w:pPr>
        <w:jc w:val="both"/>
        <w:rPr>
          <w:rFonts w:ascii="Arial" w:hAnsi="Arial" w:cs="Arial"/>
        </w:rPr>
      </w:pPr>
    </w:p>
    <w:p w14:paraId="0A292028" w14:textId="77777777" w:rsidR="005E46A2" w:rsidRPr="005E46A2" w:rsidRDefault="005E46A2" w:rsidP="005E46A2">
      <w:pPr>
        <w:widowControl w:val="0"/>
        <w:numPr>
          <w:ilvl w:val="0"/>
          <w:numId w:val="5"/>
        </w:numPr>
        <w:tabs>
          <w:tab w:val="left" w:pos="-1440"/>
        </w:tabs>
        <w:autoSpaceDE w:val="0"/>
        <w:autoSpaceDN w:val="0"/>
        <w:adjustRightInd w:val="0"/>
        <w:jc w:val="both"/>
        <w:rPr>
          <w:rFonts w:ascii="Arial" w:hAnsi="Arial" w:cs="Arial"/>
        </w:rPr>
      </w:pPr>
      <w:r w:rsidRPr="005E46A2">
        <w:rPr>
          <w:rFonts w:ascii="Arial" w:hAnsi="Arial" w:cs="Arial"/>
        </w:rPr>
        <w:t>Any local sponsoring organization logo or information.</w:t>
      </w:r>
    </w:p>
    <w:p w14:paraId="66C35141" w14:textId="77777777" w:rsidR="005E46A2" w:rsidRPr="005E46A2" w:rsidRDefault="005E46A2" w:rsidP="005E46A2">
      <w:pPr>
        <w:widowControl w:val="0"/>
        <w:tabs>
          <w:tab w:val="left" w:pos="-1440"/>
        </w:tabs>
        <w:autoSpaceDE w:val="0"/>
        <w:autoSpaceDN w:val="0"/>
        <w:adjustRightInd w:val="0"/>
        <w:ind w:left="720"/>
        <w:jc w:val="both"/>
        <w:rPr>
          <w:rFonts w:ascii="Arial" w:hAnsi="Arial" w:cs="Arial"/>
        </w:rPr>
      </w:pPr>
    </w:p>
    <w:p w14:paraId="6E1129B0" w14:textId="77777777" w:rsidR="005E46A2" w:rsidRPr="005E46A2" w:rsidRDefault="005E46A2" w:rsidP="005E46A2">
      <w:pPr>
        <w:widowControl w:val="0"/>
        <w:numPr>
          <w:ilvl w:val="0"/>
          <w:numId w:val="5"/>
        </w:numPr>
        <w:tabs>
          <w:tab w:val="left" w:pos="-1440"/>
        </w:tabs>
        <w:autoSpaceDE w:val="0"/>
        <w:autoSpaceDN w:val="0"/>
        <w:adjustRightInd w:val="0"/>
        <w:jc w:val="both"/>
        <w:rPr>
          <w:rFonts w:ascii="Arial" w:hAnsi="Arial" w:cs="Arial"/>
        </w:rPr>
      </w:pPr>
      <w:r w:rsidRPr="005E46A2">
        <w:rPr>
          <w:rFonts w:ascii="Arial" w:hAnsi="Arial" w:cs="Arial"/>
        </w:rPr>
        <w:t>Complete list of cast members, assistant directors, accompanist, lighting technician, school s</w:t>
      </w:r>
      <w:r w:rsidR="00AE10E9">
        <w:rPr>
          <w:rFonts w:ascii="Arial" w:hAnsi="Arial" w:cs="Arial"/>
        </w:rPr>
        <w:t>taff</w:t>
      </w:r>
      <w:r w:rsidRPr="005E46A2">
        <w:rPr>
          <w:rFonts w:ascii="Arial" w:hAnsi="Arial" w:cs="Arial"/>
        </w:rPr>
        <w:t xml:space="preserve"> and anyone else who helped to make your week a success.</w:t>
      </w:r>
    </w:p>
    <w:p w14:paraId="2379478A" w14:textId="77777777" w:rsidR="005E46A2" w:rsidRPr="005E46A2" w:rsidRDefault="005E46A2" w:rsidP="005E46A2">
      <w:pPr>
        <w:jc w:val="both"/>
        <w:rPr>
          <w:rFonts w:ascii="Arial" w:hAnsi="Arial" w:cs="Arial"/>
        </w:rPr>
      </w:pPr>
    </w:p>
    <w:p w14:paraId="7EBA43AF" w14:textId="77777777" w:rsidR="005E46A2" w:rsidRPr="005E46A2" w:rsidRDefault="005E46A2" w:rsidP="005E46A2">
      <w:pPr>
        <w:jc w:val="both"/>
        <w:rPr>
          <w:rFonts w:ascii="Arial" w:hAnsi="Arial" w:cs="Arial"/>
        </w:rPr>
      </w:pPr>
    </w:p>
    <w:p w14:paraId="4AC38683" w14:textId="77777777" w:rsidR="005E46A2" w:rsidRPr="005E46A2" w:rsidRDefault="005E46A2" w:rsidP="005E46A2">
      <w:pPr>
        <w:ind w:firstLine="720"/>
        <w:jc w:val="both"/>
        <w:rPr>
          <w:rFonts w:ascii="Arial" w:hAnsi="Arial" w:cs="Arial"/>
        </w:rPr>
      </w:pPr>
      <w:r w:rsidRPr="005E46A2">
        <w:rPr>
          <w:rFonts w:ascii="Arial" w:hAnsi="Arial" w:cs="Arial"/>
        </w:rPr>
        <w:t>Along with the following statements:</w:t>
      </w:r>
    </w:p>
    <w:p w14:paraId="4A0C25D5" w14:textId="77777777" w:rsidR="005E46A2" w:rsidRPr="005E46A2" w:rsidRDefault="005E46A2" w:rsidP="005E46A2">
      <w:pPr>
        <w:jc w:val="both"/>
        <w:rPr>
          <w:rFonts w:ascii="Arial" w:hAnsi="Arial" w:cs="Arial"/>
        </w:rPr>
      </w:pPr>
    </w:p>
    <w:p w14:paraId="4F1438D7" w14:textId="77777777" w:rsidR="005E46A2" w:rsidRPr="005E46A2" w:rsidRDefault="005E46A2" w:rsidP="005E46A2">
      <w:pPr>
        <w:widowControl w:val="0"/>
        <w:numPr>
          <w:ilvl w:val="0"/>
          <w:numId w:val="6"/>
        </w:numPr>
        <w:tabs>
          <w:tab w:val="left" w:pos="-1440"/>
        </w:tabs>
        <w:autoSpaceDE w:val="0"/>
        <w:autoSpaceDN w:val="0"/>
        <w:adjustRightInd w:val="0"/>
        <w:jc w:val="both"/>
        <w:rPr>
          <w:rFonts w:ascii="Arial" w:hAnsi="Arial" w:cs="Arial"/>
        </w:rPr>
      </w:pPr>
      <w:r w:rsidRPr="005E46A2">
        <w:rPr>
          <w:rFonts w:ascii="Arial" w:hAnsi="Arial" w:cs="Arial"/>
        </w:rPr>
        <w:t>There should be no flash photography during the performance. There will be a time for photos immediately following the show.</w:t>
      </w:r>
    </w:p>
    <w:p w14:paraId="55D56F7D" w14:textId="77777777" w:rsidR="005E46A2" w:rsidRPr="005E46A2" w:rsidRDefault="005E46A2" w:rsidP="005E46A2">
      <w:pPr>
        <w:widowControl w:val="0"/>
        <w:tabs>
          <w:tab w:val="left" w:pos="-1440"/>
          <w:tab w:val="left" w:pos="1760"/>
        </w:tabs>
        <w:autoSpaceDE w:val="0"/>
        <w:autoSpaceDN w:val="0"/>
        <w:adjustRightInd w:val="0"/>
        <w:jc w:val="both"/>
        <w:rPr>
          <w:rFonts w:ascii="Arial" w:hAnsi="Arial" w:cs="Arial"/>
        </w:rPr>
      </w:pPr>
      <w:r w:rsidRPr="005E46A2">
        <w:rPr>
          <w:rFonts w:ascii="Arial" w:hAnsi="Arial" w:cs="Arial"/>
        </w:rPr>
        <w:tab/>
      </w:r>
    </w:p>
    <w:p w14:paraId="7822F103" w14:textId="77777777" w:rsidR="005E46A2" w:rsidRPr="005E46A2" w:rsidRDefault="005E46A2" w:rsidP="005E46A2">
      <w:pPr>
        <w:widowControl w:val="0"/>
        <w:numPr>
          <w:ilvl w:val="0"/>
          <w:numId w:val="6"/>
        </w:numPr>
        <w:tabs>
          <w:tab w:val="left" w:pos="-1440"/>
        </w:tabs>
        <w:autoSpaceDE w:val="0"/>
        <w:autoSpaceDN w:val="0"/>
        <w:adjustRightInd w:val="0"/>
        <w:jc w:val="both"/>
        <w:rPr>
          <w:rFonts w:ascii="Arial" w:hAnsi="Arial" w:cs="Arial"/>
        </w:rPr>
      </w:pPr>
      <w:r w:rsidRPr="005E46A2">
        <w:rPr>
          <w:rFonts w:ascii="Arial" w:hAnsi="Arial" w:cs="Arial"/>
        </w:rPr>
        <w:t xml:space="preserve">Please observe the following video courtesies: keep the aisles clear and stay in one place while recording. </w:t>
      </w:r>
    </w:p>
    <w:p w14:paraId="6F8501CA" w14:textId="77777777" w:rsidR="005E46A2" w:rsidRPr="005E46A2" w:rsidRDefault="005E46A2" w:rsidP="005E46A2">
      <w:pPr>
        <w:ind w:left="720"/>
        <w:rPr>
          <w:rFonts w:ascii="Arial" w:hAnsi="Arial" w:cs="Arial"/>
        </w:rPr>
      </w:pPr>
    </w:p>
    <w:p w14:paraId="5CA28C68" w14:textId="77777777" w:rsidR="005E46A2" w:rsidRPr="005E46A2" w:rsidRDefault="005E46A2" w:rsidP="005E46A2">
      <w:pPr>
        <w:widowControl w:val="0"/>
        <w:numPr>
          <w:ilvl w:val="0"/>
          <w:numId w:val="6"/>
        </w:numPr>
        <w:tabs>
          <w:tab w:val="left" w:pos="-1440"/>
        </w:tabs>
        <w:autoSpaceDE w:val="0"/>
        <w:autoSpaceDN w:val="0"/>
        <w:adjustRightInd w:val="0"/>
        <w:jc w:val="both"/>
        <w:rPr>
          <w:rFonts w:ascii="Arial" w:hAnsi="Arial" w:cs="Arial"/>
        </w:rPr>
      </w:pPr>
      <w:r w:rsidRPr="005E46A2">
        <w:rPr>
          <w:rFonts w:ascii="Arial" w:hAnsi="Arial" w:cs="Arial"/>
        </w:rPr>
        <w:t>Please silence all cell phones.</w:t>
      </w:r>
    </w:p>
    <w:p w14:paraId="62F14C85" w14:textId="77777777" w:rsidR="005E46A2" w:rsidRPr="005E46A2" w:rsidRDefault="005E46A2" w:rsidP="005E46A2">
      <w:pPr>
        <w:widowControl w:val="0"/>
        <w:tabs>
          <w:tab w:val="left" w:pos="-1440"/>
        </w:tabs>
        <w:autoSpaceDE w:val="0"/>
        <w:autoSpaceDN w:val="0"/>
        <w:adjustRightInd w:val="0"/>
        <w:jc w:val="both"/>
      </w:pPr>
      <w:r w:rsidRPr="005E46A2">
        <w:t xml:space="preserve"> </w:t>
      </w:r>
    </w:p>
    <w:p w14:paraId="5E1162E1" w14:textId="77777777" w:rsidR="005E46A2" w:rsidRPr="005E46A2" w:rsidRDefault="005E46A2" w:rsidP="005E46A2">
      <w:pPr>
        <w:jc w:val="center"/>
        <w:rPr>
          <w:rFonts w:ascii="Arial" w:hAnsi="Arial" w:cs="Arial"/>
          <w:sz w:val="20"/>
        </w:rPr>
      </w:pPr>
    </w:p>
    <w:p w14:paraId="5C0B4666" w14:textId="77777777" w:rsidR="005E46A2" w:rsidRPr="005E46A2" w:rsidRDefault="005E46A2" w:rsidP="005E46A2">
      <w:pPr>
        <w:jc w:val="center"/>
        <w:rPr>
          <w:rFonts w:ascii="Arial" w:hAnsi="Arial" w:cs="Arial"/>
          <w:sz w:val="20"/>
        </w:rPr>
      </w:pPr>
    </w:p>
    <w:p w14:paraId="3798B024" w14:textId="77777777" w:rsidR="005E46A2" w:rsidRPr="005E46A2" w:rsidRDefault="005E46A2" w:rsidP="005E46A2">
      <w:pPr>
        <w:jc w:val="center"/>
        <w:rPr>
          <w:rFonts w:ascii="Arial" w:hAnsi="Arial" w:cs="Arial"/>
          <w:sz w:val="20"/>
        </w:rPr>
      </w:pPr>
    </w:p>
    <w:p w14:paraId="77AA1CEE" w14:textId="77777777" w:rsidR="00EF3752" w:rsidRDefault="00EF3752">
      <w:pPr>
        <w:jc w:val="center"/>
        <w:rPr>
          <w:rFonts w:ascii="Arial" w:hAnsi="Arial" w:cs="Arial"/>
          <w:sz w:val="20"/>
        </w:rPr>
      </w:pPr>
    </w:p>
    <w:p w14:paraId="5424DE15" w14:textId="77777777" w:rsidR="00EF3752" w:rsidRDefault="00EF3752">
      <w:pPr>
        <w:jc w:val="center"/>
        <w:rPr>
          <w:rFonts w:ascii="Arial" w:hAnsi="Arial" w:cs="Arial"/>
          <w:sz w:val="20"/>
        </w:rPr>
      </w:pPr>
    </w:p>
    <w:p w14:paraId="25689CC7" w14:textId="77777777" w:rsidR="00EF3752" w:rsidRDefault="00EF3752">
      <w:pPr>
        <w:jc w:val="center"/>
        <w:rPr>
          <w:rFonts w:ascii="Arial" w:hAnsi="Arial" w:cs="Arial"/>
          <w:sz w:val="20"/>
        </w:rPr>
      </w:pPr>
    </w:p>
    <w:p w14:paraId="39534D45" w14:textId="77777777" w:rsidR="00EF3752" w:rsidRDefault="00F007BE" w:rsidP="00F007BE">
      <w:pPr>
        <w:tabs>
          <w:tab w:val="left" w:pos="3240"/>
        </w:tabs>
        <w:rPr>
          <w:rFonts w:ascii="Arial" w:hAnsi="Arial" w:cs="Arial"/>
          <w:sz w:val="20"/>
        </w:rPr>
      </w:pPr>
      <w:r>
        <w:rPr>
          <w:rFonts w:ascii="Arial" w:hAnsi="Arial" w:cs="Arial"/>
          <w:sz w:val="20"/>
        </w:rPr>
        <w:tab/>
      </w:r>
    </w:p>
    <w:p w14:paraId="4BC814C6" w14:textId="77777777" w:rsidR="00EF3752" w:rsidRDefault="00EF3752">
      <w:pPr>
        <w:jc w:val="center"/>
        <w:rPr>
          <w:rFonts w:ascii="Arial" w:hAnsi="Arial" w:cs="Arial"/>
          <w:sz w:val="20"/>
        </w:rPr>
      </w:pPr>
    </w:p>
    <w:p w14:paraId="55D1DF6C" w14:textId="77777777" w:rsidR="00EF3752" w:rsidRPr="00C21518" w:rsidRDefault="00EF3752">
      <w:pPr>
        <w:jc w:val="center"/>
        <w:rPr>
          <w:rFonts w:ascii="Arial" w:hAnsi="Arial" w:cs="Arial"/>
          <w:sz w:val="20"/>
          <w:szCs w:val="20"/>
        </w:rPr>
      </w:pPr>
    </w:p>
    <w:p w14:paraId="6F7516DC" w14:textId="77777777" w:rsidR="000F316D" w:rsidRDefault="000F316D" w:rsidP="007B1DB1">
      <w:pPr>
        <w:pStyle w:val="Footer"/>
        <w:rPr>
          <w:rFonts w:ascii="Arial" w:hAnsi="Arial" w:cs="Arial"/>
          <w:color w:val="999999"/>
          <w:sz w:val="20"/>
          <w:szCs w:val="20"/>
        </w:rPr>
      </w:pPr>
    </w:p>
    <w:p w14:paraId="79FAF3F3" w14:textId="77777777" w:rsidR="00881791" w:rsidRDefault="00881791">
      <w:pPr>
        <w:rPr>
          <w:rFonts w:ascii="Arial" w:hAnsi="Arial" w:cs="Arial"/>
          <w:color w:val="999999"/>
          <w:sz w:val="20"/>
          <w:szCs w:val="20"/>
        </w:rPr>
      </w:pPr>
    </w:p>
    <w:p w14:paraId="2B6D9F33" w14:textId="4F4E8DF1" w:rsidR="00EF3752" w:rsidRPr="00835E2B" w:rsidRDefault="00EF3752">
      <w:pPr>
        <w:rPr>
          <w:color w:val="808080"/>
        </w:rPr>
        <w:sectPr w:rsidR="00EF3752" w:rsidRPr="00835E2B" w:rsidSect="00020FB1">
          <w:pgSz w:w="12240" w:h="15840" w:code="1"/>
          <w:pgMar w:top="720" w:right="1440" w:bottom="720" w:left="1440" w:header="720" w:footer="720" w:gutter="0"/>
          <w:cols w:space="720"/>
          <w:docGrid w:linePitch="360"/>
        </w:sectPr>
      </w:pPr>
    </w:p>
    <w:tbl>
      <w:tblPr>
        <w:tblW w:w="14760" w:type="dxa"/>
        <w:tblInd w:w="-900" w:type="dxa"/>
        <w:tblLayout w:type="fixed"/>
        <w:tblCellMar>
          <w:left w:w="0" w:type="dxa"/>
          <w:right w:w="0" w:type="dxa"/>
        </w:tblCellMar>
        <w:tblLook w:val="0000" w:firstRow="0" w:lastRow="0" w:firstColumn="0" w:lastColumn="0" w:noHBand="0" w:noVBand="0"/>
      </w:tblPr>
      <w:tblGrid>
        <w:gridCol w:w="7020"/>
        <w:gridCol w:w="360"/>
        <w:gridCol w:w="20"/>
        <w:gridCol w:w="340"/>
        <w:gridCol w:w="7020"/>
      </w:tblGrid>
      <w:tr w:rsidR="00EF3752" w14:paraId="597953ED" w14:textId="77777777">
        <w:trPr>
          <w:trHeight w:val="9000"/>
        </w:trPr>
        <w:tc>
          <w:tcPr>
            <w:tcW w:w="7020" w:type="dxa"/>
            <w:tcBorders>
              <w:top w:val="nil"/>
              <w:left w:val="nil"/>
              <w:bottom w:val="nil"/>
              <w:right w:val="nil"/>
            </w:tcBorders>
          </w:tcPr>
          <w:p w14:paraId="5F86D9F6" w14:textId="487FCCAC" w:rsidR="002E56DE" w:rsidRDefault="002E56DE" w:rsidP="002E56DE">
            <w:pPr>
              <w:jc w:val="center"/>
              <w:rPr>
                <w:rFonts w:ascii="Arial" w:hAnsi="Arial" w:cs="Arial"/>
                <w:sz w:val="20"/>
                <w:szCs w:val="20"/>
              </w:rPr>
            </w:pPr>
            <w:r>
              <w:rPr>
                <w:b/>
                <w:bCs/>
                <w:noProof/>
              </w:rPr>
              <w:lastRenderedPageBreak/>
              <w:drawing>
                <wp:inline distT="0" distB="0" distL="0" distR="0" wp14:anchorId="74848821" wp14:editId="123CFB42">
                  <wp:extent cx="1965960" cy="929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5960" cy="929640"/>
                          </a:xfrm>
                          <a:prstGeom prst="rect">
                            <a:avLst/>
                          </a:prstGeom>
                          <a:noFill/>
                          <a:ln>
                            <a:noFill/>
                          </a:ln>
                        </pic:spPr>
                      </pic:pic>
                    </a:graphicData>
                  </a:graphic>
                </wp:inline>
              </w:drawing>
            </w:r>
          </w:p>
          <w:p w14:paraId="53649340" w14:textId="77777777" w:rsidR="002E56DE" w:rsidRDefault="002E56DE" w:rsidP="002E56DE">
            <w:pPr>
              <w:jc w:val="both"/>
              <w:rPr>
                <w:rFonts w:ascii="Arial" w:hAnsi="Arial" w:cs="Arial"/>
                <w:sz w:val="20"/>
                <w:szCs w:val="20"/>
              </w:rPr>
            </w:pPr>
          </w:p>
          <w:p w14:paraId="5471D2C5" w14:textId="77777777" w:rsidR="002E56DE" w:rsidRDefault="002E56DE" w:rsidP="002E56DE">
            <w:pPr>
              <w:rPr>
                <w:rFonts w:ascii="Arial" w:hAnsi="Arial" w:cs="Arial"/>
                <w:sz w:val="20"/>
                <w:szCs w:val="20"/>
              </w:rPr>
            </w:pPr>
            <w:r>
              <w:rPr>
                <w:rFonts w:ascii="Arial" w:hAnsi="Arial" w:cs="Arial"/>
                <w:sz w:val="20"/>
                <w:szCs w:val="20"/>
              </w:rPr>
              <w:t>Celebrating over 50 years of touring, the Missoula Children’s Theatre International Tour has fostered developmental life skills in more than a million kids. Our tour reaches 65,000 children in more than 1,000 communities in all 50 states and 15+ countries each year.  One of the many ways the Missoula Children’s Theatre remains vibrant is through generous donors all over the world. If you would like to support MCT, visit </w:t>
            </w:r>
            <w:r w:rsidRPr="004F6148">
              <w:rPr>
                <w:rFonts w:ascii="Arial" w:hAnsi="Arial" w:cs="Arial"/>
                <w:b/>
                <w:bCs/>
                <w:sz w:val="20"/>
                <w:szCs w:val="20"/>
              </w:rPr>
              <w:t>MCTinc.o</w:t>
            </w:r>
            <w:r>
              <w:rPr>
                <w:rFonts w:ascii="Arial" w:hAnsi="Arial" w:cs="Arial"/>
                <w:b/>
                <w:bCs/>
                <w:sz w:val="20"/>
                <w:szCs w:val="20"/>
              </w:rPr>
              <w:t>rg/give</w:t>
            </w:r>
            <w:r>
              <w:rPr>
                <w:rFonts w:ascii="Arial" w:hAnsi="Arial" w:cs="Arial"/>
                <w:sz w:val="20"/>
                <w:szCs w:val="20"/>
              </w:rPr>
              <w:t xml:space="preserve"> or </w:t>
            </w:r>
            <w:r>
              <w:rPr>
                <w:rFonts w:ascii="Arial" w:hAnsi="Arial" w:cs="Arial"/>
                <w:b/>
                <w:bCs/>
                <w:sz w:val="20"/>
                <w:szCs w:val="20"/>
              </w:rPr>
              <w:t>text “</w:t>
            </w:r>
            <w:proofErr w:type="spellStart"/>
            <w:r>
              <w:rPr>
                <w:rFonts w:ascii="Arial" w:hAnsi="Arial" w:cs="Arial"/>
                <w:b/>
                <w:bCs/>
                <w:sz w:val="20"/>
                <w:szCs w:val="20"/>
              </w:rPr>
              <w:t>MCTGive</w:t>
            </w:r>
            <w:proofErr w:type="spellEnd"/>
            <w:r>
              <w:rPr>
                <w:rFonts w:ascii="Arial" w:hAnsi="Arial" w:cs="Arial"/>
                <w:b/>
                <w:bCs/>
                <w:sz w:val="20"/>
                <w:szCs w:val="20"/>
              </w:rPr>
              <w:t>” to 44321.</w:t>
            </w:r>
          </w:p>
          <w:p w14:paraId="2DAFA536" w14:textId="77777777" w:rsidR="002E56DE" w:rsidRDefault="002E56DE" w:rsidP="002E56DE">
            <w:pPr>
              <w:jc w:val="both"/>
              <w:rPr>
                <w:rFonts w:ascii="Arial" w:hAnsi="Arial" w:cs="Arial"/>
                <w:b/>
                <w:sz w:val="20"/>
                <w:szCs w:val="20"/>
              </w:rPr>
            </w:pPr>
          </w:p>
          <w:p w14:paraId="4661D3B2" w14:textId="77777777" w:rsidR="002E56DE" w:rsidRDefault="002E56DE" w:rsidP="002E56DE">
            <w:pPr>
              <w:pStyle w:val="NoSpacing"/>
              <w:jc w:val="both"/>
              <w:rPr>
                <w:rFonts w:ascii="Arial" w:hAnsi="Arial" w:cs="Arial"/>
                <w:sz w:val="16"/>
                <w:szCs w:val="16"/>
              </w:rPr>
            </w:pPr>
          </w:p>
          <w:p w14:paraId="32032DA7" w14:textId="186590CC" w:rsidR="002E56DE" w:rsidRDefault="002E56DE" w:rsidP="002E56DE">
            <w:pPr>
              <w:pStyle w:val="NoSpacing"/>
              <w:jc w:val="center"/>
              <w:rPr>
                <w:rFonts w:ascii="Arial" w:hAnsi="Arial" w:cs="Arial"/>
                <w:sz w:val="20"/>
                <w:szCs w:val="20"/>
              </w:rPr>
            </w:pPr>
            <w:r>
              <w:rPr>
                <w:rFonts w:ascii="Arial" w:hAnsi="Arial" w:cs="Arial"/>
                <w:noProof/>
                <w:sz w:val="20"/>
                <w:szCs w:val="20"/>
              </w:rPr>
              <w:drawing>
                <wp:inline distT="0" distB="0" distL="0" distR="0" wp14:anchorId="1B674F67" wp14:editId="661A4212">
                  <wp:extent cx="2202180" cy="10058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180" cy="1005840"/>
                          </a:xfrm>
                          <a:prstGeom prst="rect">
                            <a:avLst/>
                          </a:prstGeom>
                          <a:noFill/>
                          <a:ln>
                            <a:noFill/>
                          </a:ln>
                        </pic:spPr>
                      </pic:pic>
                    </a:graphicData>
                  </a:graphic>
                </wp:inline>
              </w:drawing>
            </w:r>
          </w:p>
          <w:p w14:paraId="3EFB3F47" w14:textId="77777777" w:rsidR="002E56DE" w:rsidRDefault="002E56DE" w:rsidP="002E56DE">
            <w:pPr>
              <w:pStyle w:val="NoSpacing"/>
              <w:jc w:val="center"/>
              <w:rPr>
                <w:rFonts w:ascii="Arial" w:hAnsi="Arial" w:cs="Arial"/>
                <w:sz w:val="20"/>
                <w:szCs w:val="20"/>
              </w:rPr>
            </w:pPr>
            <w:r>
              <w:rPr>
                <w:rFonts w:ascii="Arial" w:hAnsi="Arial" w:cs="Arial"/>
                <w:sz w:val="20"/>
                <w:szCs w:val="20"/>
              </w:rPr>
              <w:t xml:space="preserve">“Guess what? I made it…I’m in the </w:t>
            </w:r>
            <w:r>
              <w:rPr>
                <w:rFonts w:ascii="Arial" w:hAnsi="Arial" w:cs="Arial"/>
                <w:b/>
                <w:bCs/>
                <w:sz w:val="20"/>
                <w:szCs w:val="20"/>
              </w:rPr>
              <w:t>play</w:t>
            </w:r>
            <w:r>
              <w:rPr>
                <w:rFonts w:ascii="Arial" w:hAnsi="Arial" w:cs="Arial"/>
                <w:sz w:val="20"/>
                <w:szCs w:val="20"/>
              </w:rPr>
              <w:t>!”</w:t>
            </w:r>
          </w:p>
          <w:p w14:paraId="47B757F1" w14:textId="77777777" w:rsidR="002E56DE" w:rsidRDefault="002E56DE" w:rsidP="002E56DE">
            <w:pPr>
              <w:pStyle w:val="NoSpacing"/>
              <w:jc w:val="center"/>
              <w:rPr>
                <w:rFonts w:ascii="Arial" w:hAnsi="Arial" w:cs="Arial"/>
                <w:sz w:val="20"/>
                <w:szCs w:val="20"/>
              </w:rPr>
            </w:pPr>
          </w:p>
          <w:p w14:paraId="5FB58786" w14:textId="77777777" w:rsidR="002E56DE" w:rsidRDefault="002E56DE" w:rsidP="002E56DE">
            <w:pPr>
              <w:pStyle w:val="NoSpacing"/>
              <w:jc w:val="both"/>
              <w:rPr>
                <w:rFonts w:ascii="Arial" w:hAnsi="Arial" w:cs="Arial"/>
                <w:sz w:val="20"/>
                <w:szCs w:val="20"/>
              </w:rPr>
            </w:pPr>
            <w:r w:rsidRPr="005C2E72">
              <w:rPr>
                <w:rFonts w:ascii="Arial" w:hAnsi="Arial" w:cs="Arial"/>
                <w:sz w:val="20"/>
                <w:szCs w:val="20"/>
              </w:rPr>
              <w:t>On stage or behind the scenes, your chil</w:t>
            </w:r>
            <w:r>
              <w:rPr>
                <w:rFonts w:ascii="Arial" w:hAnsi="Arial" w:cs="Arial"/>
                <w:sz w:val="20"/>
                <w:szCs w:val="20"/>
              </w:rPr>
              <w:t>d</w:t>
            </w:r>
            <w:r w:rsidRPr="005C2E72">
              <w:rPr>
                <w:rFonts w:ascii="Arial" w:hAnsi="Arial" w:cs="Arial"/>
                <w:sz w:val="20"/>
                <w:szCs w:val="20"/>
              </w:rPr>
              <w:t xml:space="preserve"> </w:t>
            </w:r>
            <w:r>
              <w:rPr>
                <w:rFonts w:ascii="Arial" w:hAnsi="Arial" w:cs="Arial"/>
                <w:sz w:val="20"/>
                <w:szCs w:val="20"/>
              </w:rPr>
              <w:t>is a</w:t>
            </w:r>
            <w:r w:rsidRPr="005C2E72">
              <w:rPr>
                <w:rFonts w:ascii="Arial" w:hAnsi="Arial" w:cs="Arial"/>
                <w:sz w:val="20"/>
                <w:szCs w:val="20"/>
              </w:rPr>
              <w:t xml:space="preserve"> STAR! We invite you to honor </w:t>
            </w:r>
            <w:r>
              <w:rPr>
                <w:rFonts w:ascii="Arial" w:hAnsi="Arial" w:cs="Arial"/>
                <w:sz w:val="20"/>
                <w:szCs w:val="20"/>
              </w:rPr>
              <w:t>their</w:t>
            </w:r>
            <w:r w:rsidRPr="005C2E72">
              <w:rPr>
                <w:rFonts w:ascii="Arial" w:hAnsi="Arial" w:cs="Arial"/>
                <w:sz w:val="20"/>
                <w:szCs w:val="20"/>
              </w:rPr>
              <w:t xml:space="preserve"> experience with a “star” in the MCT Galaxy, located in MCT headquarters in Missoula, MT! To see a sample of </w:t>
            </w:r>
            <w:r>
              <w:rPr>
                <w:rFonts w:ascii="Arial" w:hAnsi="Arial" w:cs="Arial"/>
                <w:sz w:val="20"/>
                <w:szCs w:val="20"/>
              </w:rPr>
              <w:t>a star</w:t>
            </w:r>
            <w:r w:rsidRPr="005C2E72">
              <w:rPr>
                <w:rFonts w:ascii="Arial" w:hAnsi="Arial" w:cs="Arial"/>
                <w:sz w:val="20"/>
                <w:szCs w:val="20"/>
              </w:rPr>
              <w:t xml:space="preserve"> and learn more about this </w:t>
            </w:r>
            <w:r>
              <w:rPr>
                <w:rFonts w:ascii="Arial" w:hAnsi="Arial" w:cs="Arial"/>
                <w:sz w:val="20"/>
                <w:szCs w:val="20"/>
              </w:rPr>
              <w:t>unique</w:t>
            </w:r>
            <w:r w:rsidRPr="005C2E72">
              <w:rPr>
                <w:rFonts w:ascii="Arial" w:hAnsi="Arial" w:cs="Arial"/>
                <w:sz w:val="20"/>
                <w:szCs w:val="20"/>
              </w:rPr>
              <w:t xml:space="preserve"> way to celebrate your </w:t>
            </w:r>
            <w:r>
              <w:rPr>
                <w:rFonts w:ascii="Arial" w:hAnsi="Arial" w:cs="Arial"/>
                <w:sz w:val="20"/>
                <w:szCs w:val="20"/>
              </w:rPr>
              <w:t>child</w:t>
            </w:r>
            <w:r w:rsidRPr="005C2E72">
              <w:rPr>
                <w:rFonts w:ascii="Arial" w:hAnsi="Arial" w:cs="Arial"/>
                <w:sz w:val="20"/>
                <w:szCs w:val="20"/>
              </w:rPr>
              <w:t xml:space="preserve"> and support MCT</w:t>
            </w:r>
            <w:r w:rsidRPr="004B133B">
              <w:rPr>
                <w:rFonts w:ascii="Arial" w:hAnsi="Arial" w:cs="Arial"/>
                <w:sz w:val="20"/>
                <w:szCs w:val="20"/>
              </w:rPr>
              <w:t>,</w:t>
            </w:r>
            <w:r>
              <w:rPr>
                <w:rFonts w:ascii="Arial" w:hAnsi="Arial" w:cs="Arial"/>
                <w:sz w:val="20"/>
                <w:szCs w:val="20"/>
              </w:rPr>
              <w:t xml:space="preserve"> visit MCTinc.org/get-involved/</w:t>
            </w:r>
            <w:proofErr w:type="spellStart"/>
            <w:r>
              <w:rPr>
                <w:rFonts w:ascii="Arial" w:hAnsi="Arial" w:cs="Arial"/>
                <w:sz w:val="20"/>
                <w:szCs w:val="20"/>
              </w:rPr>
              <w:t>mct</w:t>
            </w:r>
            <w:proofErr w:type="spellEnd"/>
            <w:r>
              <w:rPr>
                <w:rFonts w:ascii="Arial" w:hAnsi="Arial" w:cs="Arial"/>
                <w:sz w:val="20"/>
                <w:szCs w:val="20"/>
              </w:rPr>
              <w:t>-galaxy-wall</w:t>
            </w:r>
            <w:r w:rsidRPr="005C2E72">
              <w:rPr>
                <w:rFonts w:ascii="Arial" w:hAnsi="Arial" w:cs="Arial"/>
                <w:sz w:val="20"/>
                <w:szCs w:val="20"/>
              </w:rPr>
              <w:t>. Stars are only $50 and can be customized with a name, the memory you wish to commemorate, date and location.</w:t>
            </w:r>
          </w:p>
          <w:p w14:paraId="521D0AC0" w14:textId="77777777" w:rsidR="002E56DE" w:rsidRPr="005C2E72" w:rsidRDefault="002E56DE" w:rsidP="002E56DE">
            <w:pPr>
              <w:pStyle w:val="NoSpacing"/>
              <w:jc w:val="both"/>
              <w:rPr>
                <w:rFonts w:ascii="Arial" w:eastAsia="Times New Roman" w:hAnsi="Arial" w:cs="Arial"/>
                <w:sz w:val="20"/>
                <w:szCs w:val="20"/>
              </w:rPr>
            </w:pPr>
          </w:p>
          <w:p w14:paraId="3F32573E" w14:textId="77777777" w:rsidR="002E56DE" w:rsidRDefault="002E56DE" w:rsidP="002E56DE">
            <w:pPr>
              <w:pStyle w:val="NoSpacing"/>
              <w:jc w:val="both"/>
              <w:rPr>
                <w:rFonts w:ascii="Arial" w:hAnsi="Arial" w:cs="Arial"/>
                <w:b/>
                <w:sz w:val="10"/>
                <w:szCs w:val="10"/>
              </w:rPr>
            </w:pPr>
          </w:p>
          <w:p w14:paraId="0949CA28" w14:textId="0CC97BCC" w:rsidR="002E56DE" w:rsidRDefault="002E56DE" w:rsidP="002E56DE">
            <w:pPr>
              <w:jc w:val="center"/>
              <w:rPr>
                <w:rFonts w:ascii="Arial" w:hAnsi="Arial" w:cs="Arial"/>
                <w:sz w:val="20"/>
                <w:szCs w:val="20"/>
              </w:rPr>
            </w:pPr>
            <w:r>
              <w:rPr>
                <w:rFonts w:ascii="Arial" w:hAnsi="Arial" w:cs="Arial"/>
                <w:noProof/>
                <w:sz w:val="20"/>
                <w:szCs w:val="20"/>
              </w:rPr>
              <w:drawing>
                <wp:inline distT="0" distB="0" distL="0" distR="0" wp14:anchorId="655DEE2B" wp14:editId="34286578">
                  <wp:extent cx="261366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3660" cy="381000"/>
                          </a:xfrm>
                          <a:prstGeom prst="rect">
                            <a:avLst/>
                          </a:prstGeom>
                          <a:noFill/>
                          <a:ln>
                            <a:noFill/>
                          </a:ln>
                        </pic:spPr>
                      </pic:pic>
                    </a:graphicData>
                  </a:graphic>
                </wp:inline>
              </w:drawing>
            </w:r>
          </w:p>
          <w:p w14:paraId="6EDD11D5" w14:textId="77777777" w:rsidR="002E56DE" w:rsidRDefault="002E56DE" w:rsidP="002E56DE">
            <w:pPr>
              <w:jc w:val="both"/>
              <w:rPr>
                <w:rFonts w:ascii="Arial" w:hAnsi="Arial" w:cs="Arial"/>
                <w:sz w:val="20"/>
                <w:szCs w:val="20"/>
              </w:rPr>
            </w:pPr>
          </w:p>
          <w:p w14:paraId="32020626" w14:textId="77777777" w:rsidR="002E56DE" w:rsidRDefault="002E56DE" w:rsidP="002E56DE">
            <w:pPr>
              <w:pStyle w:val="NoSpacing"/>
              <w:jc w:val="center"/>
              <w:rPr>
                <w:rFonts w:ascii="Arial" w:hAnsi="Arial" w:cs="Arial"/>
                <w:b/>
              </w:rPr>
            </w:pPr>
            <w:r>
              <w:rPr>
                <w:rFonts w:ascii="Arial" w:hAnsi="Arial" w:cs="Arial"/>
                <w:b/>
              </w:rPr>
              <w:t>Missoula Children’s Theatre</w:t>
            </w:r>
          </w:p>
          <w:p w14:paraId="12B2BDB1" w14:textId="77777777" w:rsidR="002E56DE" w:rsidRDefault="002E56DE" w:rsidP="002E56DE">
            <w:pPr>
              <w:pStyle w:val="NoSpacing"/>
              <w:jc w:val="center"/>
              <w:rPr>
                <w:rFonts w:ascii="Arial" w:hAnsi="Arial" w:cs="Arial"/>
                <w:b/>
              </w:rPr>
            </w:pPr>
            <w:r>
              <w:rPr>
                <w:rFonts w:ascii="Arial" w:hAnsi="Arial" w:cs="Arial"/>
                <w:b/>
              </w:rPr>
              <w:t>200 N. Adams, Missoula, MT 59802-4718</w:t>
            </w:r>
          </w:p>
          <w:p w14:paraId="6E23F9A1" w14:textId="77777777" w:rsidR="002E56DE" w:rsidRDefault="002E56DE" w:rsidP="002E56DE">
            <w:pPr>
              <w:jc w:val="center"/>
              <w:rPr>
                <w:rFonts w:ascii="Arial" w:hAnsi="Arial" w:cs="Arial"/>
                <w:b/>
              </w:rPr>
            </w:pPr>
            <w:r>
              <w:rPr>
                <w:rFonts w:ascii="Arial" w:hAnsi="Arial" w:cs="Arial"/>
                <w:b/>
              </w:rPr>
              <w:t xml:space="preserve">MCTinc.org    406-728-1911    </w:t>
            </w:r>
            <w:hyperlink r:id="rId9" w:history="1">
              <w:r w:rsidRPr="00A56289">
                <w:rPr>
                  <w:rStyle w:val="Hyperlink"/>
                  <w:rFonts w:ascii="Arial" w:hAnsi="Arial" w:cs="Arial"/>
                  <w:b/>
                </w:rPr>
                <w:t>tour@MCTinc.org</w:t>
              </w:r>
            </w:hyperlink>
          </w:p>
          <w:p w14:paraId="3BCE7F50" w14:textId="77777777" w:rsidR="005A189E" w:rsidRDefault="005A189E" w:rsidP="005A189E">
            <w:pPr>
              <w:jc w:val="center"/>
              <w:rPr>
                <w:rFonts w:ascii="Arial" w:hAnsi="Arial" w:cs="Arial"/>
                <w:b/>
              </w:rPr>
            </w:pPr>
          </w:p>
          <w:p w14:paraId="0905102C" w14:textId="3A965BFC" w:rsidR="00C308FB" w:rsidRPr="0065236F" w:rsidRDefault="00C308FB" w:rsidP="005E46A2">
            <w:pPr>
              <w:jc w:val="center"/>
              <w:rPr>
                <w:rFonts w:ascii="Berlin Sans FB" w:hAnsi="Berlin Sans FB"/>
                <w:sz w:val="22"/>
                <w:szCs w:val="22"/>
              </w:rPr>
            </w:pPr>
          </w:p>
        </w:tc>
        <w:tc>
          <w:tcPr>
            <w:tcW w:w="360" w:type="dxa"/>
            <w:tcBorders>
              <w:top w:val="nil"/>
              <w:left w:val="nil"/>
              <w:bottom w:val="nil"/>
              <w:right w:val="dashed" w:sz="4" w:space="0" w:color="auto"/>
            </w:tcBorders>
          </w:tcPr>
          <w:p w14:paraId="224A3071" w14:textId="77777777" w:rsidR="00EF3752" w:rsidRDefault="00EF3752"/>
        </w:tc>
        <w:tc>
          <w:tcPr>
            <w:tcW w:w="360" w:type="dxa"/>
            <w:gridSpan w:val="2"/>
            <w:tcBorders>
              <w:top w:val="nil"/>
              <w:left w:val="dashed" w:sz="4" w:space="0" w:color="auto"/>
              <w:bottom w:val="nil"/>
              <w:right w:val="nil"/>
            </w:tcBorders>
          </w:tcPr>
          <w:p w14:paraId="13312B55" w14:textId="77777777" w:rsidR="00EF3752" w:rsidRDefault="00EF3752"/>
        </w:tc>
        <w:tc>
          <w:tcPr>
            <w:tcW w:w="7020" w:type="dxa"/>
            <w:tcBorders>
              <w:top w:val="nil"/>
              <w:left w:val="nil"/>
              <w:bottom w:val="nil"/>
              <w:right w:val="nil"/>
            </w:tcBorders>
          </w:tcPr>
          <w:p w14:paraId="60580BE8" w14:textId="77777777" w:rsidR="00EF3752" w:rsidRDefault="00EF3752">
            <w:pPr>
              <w:jc w:val="center"/>
              <w:rPr>
                <w:sz w:val="20"/>
              </w:rPr>
            </w:pPr>
            <w:bookmarkStart w:id="0" w:name="QuickMark"/>
            <w:bookmarkEnd w:id="0"/>
          </w:p>
          <w:p w14:paraId="2CCDADAE" w14:textId="69B4115A" w:rsidR="00EF3752" w:rsidRDefault="00283721">
            <w:pPr>
              <w:jc w:val="center"/>
              <w:rPr>
                <w:sz w:val="20"/>
              </w:rPr>
            </w:pPr>
            <w:bookmarkStart w:id="1" w:name="_GoBack"/>
            <w:r>
              <w:rPr>
                <w:noProof/>
                <w:sz w:val="20"/>
              </w:rPr>
              <w:drawing>
                <wp:inline distT="0" distB="0" distL="0" distR="0" wp14:anchorId="4AA05F7E" wp14:editId="462D96E6">
                  <wp:extent cx="3337560" cy="3337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37560" cy="3337560"/>
                          </a:xfrm>
                          <a:prstGeom prst="rect">
                            <a:avLst/>
                          </a:prstGeom>
                          <a:noFill/>
                          <a:ln>
                            <a:noFill/>
                          </a:ln>
                        </pic:spPr>
                      </pic:pic>
                    </a:graphicData>
                  </a:graphic>
                </wp:inline>
              </w:drawing>
            </w:r>
            <w:bookmarkEnd w:id="1"/>
          </w:p>
          <w:p w14:paraId="698CC35A" w14:textId="77777777" w:rsidR="00EF3752" w:rsidRDefault="00EF3752">
            <w:pPr>
              <w:rPr>
                <w:rFonts w:ascii="Arial" w:hAnsi="Arial" w:cs="Arial"/>
                <w:sz w:val="20"/>
              </w:rPr>
            </w:pPr>
          </w:p>
          <w:p w14:paraId="582F370D" w14:textId="77777777" w:rsidR="00F5586E" w:rsidRDefault="00F5586E">
            <w:pPr>
              <w:rPr>
                <w:rFonts w:ascii="Arial" w:hAnsi="Arial" w:cs="Arial"/>
                <w:sz w:val="20"/>
              </w:rPr>
            </w:pPr>
          </w:p>
          <w:p w14:paraId="265FC205" w14:textId="77777777" w:rsidR="00F5586E" w:rsidRPr="003701D4" w:rsidRDefault="00F5586E">
            <w:pPr>
              <w:rPr>
                <w:rFonts w:ascii="Arial" w:hAnsi="Arial" w:cs="Arial"/>
              </w:rPr>
            </w:pPr>
          </w:p>
          <w:p w14:paraId="0172F108" w14:textId="4BB24821" w:rsidR="00FC0756" w:rsidRDefault="00AA1A52" w:rsidP="00FC0756">
            <w:pPr>
              <w:jc w:val="center"/>
              <w:rPr>
                <w:rFonts w:ascii="Arial" w:hAnsi="Arial" w:cs="Arial"/>
              </w:rPr>
            </w:pPr>
            <w:r>
              <w:rPr>
                <w:rFonts w:ascii="Arial" w:hAnsi="Arial" w:cs="Arial"/>
              </w:rPr>
              <w:t>Adapted by</w:t>
            </w:r>
          </w:p>
          <w:p w14:paraId="118602E4" w14:textId="7BB8A45D" w:rsidR="00AA1A52" w:rsidRPr="003701D4" w:rsidRDefault="00AA1A52" w:rsidP="00FC0756">
            <w:pPr>
              <w:jc w:val="center"/>
              <w:rPr>
                <w:rFonts w:ascii="Arial" w:hAnsi="Arial" w:cs="Arial"/>
                <w:b/>
                <w:bCs/>
              </w:rPr>
            </w:pPr>
            <w:r w:rsidRPr="00AA1A52">
              <w:rPr>
                <w:rFonts w:ascii="Arial" w:hAnsi="Arial" w:cs="Arial"/>
                <w:b/>
                <w:bCs/>
              </w:rPr>
              <w:t>MICHAEL MCGILL</w:t>
            </w:r>
            <w:r>
              <w:rPr>
                <w:rFonts w:ascii="Arial" w:hAnsi="Arial" w:cs="Arial"/>
              </w:rPr>
              <w:t xml:space="preserve"> AND </w:t>
            </w:r>
            <w:r w:rsidRPr="00AA1A52">
              <w:rPr>
                <w:rFonts w:ascii="Arial" w:hAnsi="Arial" w:cs="Arial"/>
                <w:b/>
                <w:bCs/>
              </w:rPr>
              <w:t>JOSEPH MARTINEZ</w:t>
            </w:r>
          </w:p>
          <w:p w14:paraId="31957269" w14:textId="77777777" w:rsidR="003701D4" w:rsidRPr="003701D4" w:rsidRDefault="003701D4" w:rsidP="00FC0756">
            <w:pPr>
              <w:jc w:val="center"/>
              <w:rPr>
                <w:rFonts w:ascii="Arial" w:hAnsi="Arial" w:cs="Arial"/>
                <w:b/>
                <w:bCs/>
              </w:rPr>
            </w:pPr>
          </w:p>
          <w:p w14:paraId="4D52E9F5" w14:textId="77777777" w:rsidR="00FC0756" w:rsidRPr="003701D4" w:rsidRDefault="00FC0756" w:rsidP="00FC0756">
            <w:pPr>
              <w:jc w:val="center"/>
              <w:rPr>
                <w:rFonts w:ascii="Arial" w:hAnsi="Arial" w:cs="Arial"/>
              </w:rPr>
            </w:pPr>
            <w:r w:rsidRPr="003701D4">
              <w:rPr>
                <w:rFonts w:ascii="Arial" w:hAnsi="Arial" w:cs="Arial"/>
              </w:rPr>
              <w:t>Music and Lyrics by</w:t>
            </w:r>
          </w:p>
          <w:p w14:paraId="00E629BF" w14:textId="7586803D" w:rsidR="00EF3752" w:rsidRPr="003701D4" w:rsidRDefault="00EF3752" w:rsidP="00FC0756">
            <w:pPr>
              <w:jc w:val="center"/>
              <w:rPr>
                <w:rFonts w:ascii="Arial" w:hAnsi="Arial" w:cs="Arial"/>
                <w:b/>
                <w:bCs/>
                <w:caps/>
              </w:rPr>
            </w:pPr>
            <w:r w:rsidRPr="003701D4">
              <w:rPr>
                <w:rFonts w:ascii="Arial" w:hAnsi="Arial" w:cs="Arial"/>
                <w:b/>
                <w:bCs/>
                <w:caps/>
              </w:rPr>
              <w:t>Michael McGill</w:t>
            </w:r>
            <w:r w:rsidR="00FC0756" w:rsidRPr="003701D4">
              <w:rPr>
                <w:rFonts w:ascii="Arial" w:hAnsi="Arial" w:cs="Arial"/>
                <w:b/>
                <w:bCs/>
                <w:caps/>
              </w:rPr>
              <w:t xml:space="preserve"> </w:t>
            </w:r>
          </w:p>
          <w:p w14:paraId="18DC35FE" w14:textId="77777777" w:rsidR="00EF3752" w:rsidRDefault="00EF3752">
            <w:pPr>
              <w:jc w:val="center"/>
              <w:rPr>
                <w:rFonts w:ascii="Arial" w:hAnsi="Arial" w:cs="Arial"/>
                <w:sz w:val="22"/>
              </w:rPr>
            </w:pPr>
          </w:p>
          <w:p w14:paraId="53100E31" w14:textId="77777777" w:rsidR="00E870D9" w:rsidRDefault="00E870D9">
            <w:pPr>
              <w:jc w:val="center"/>
              <w:rPr>
                <w:rFonts w:ascii="Arial" w:hAnsi="Arial" w:cs="Arial"/>
                <w:sz w:val="22"/>
              </w:rPr>
            </w:pPr>
          </w:p>
          <w:p w14:paraId="29FD46A1" w14:textId="3BE37E40" w:rsidR="00EF3752" w:rsidRPr="003701D4" w:rsidRDefault="00EF3752">
            <w:pPr>
              <w:jc w:val="center"/>
              <w:rPr>
                <w:rFonts w:ascii="Arial" w:hAnsi="Arial" w:cs="Arial"/>
                <w:b/>
                <w:bCs/>
                <w:sz w:val="18"/>
                <w:szCs w:val="18"/>
              </w:rPr>
            </w:pPr>
            <w:r w:rsidRPr="003701D4">
              <w:rPr>
                <w:rFonts w:ascii="Arial" w:hAnsi="Arial" w:cs="Arial"/>
                <w:sz w:val="18"/>
                <w:szCs w:val="18"/>
              </w:rPr>
              <w:t xml:space="preserve">Copyright © </w:t>
            </w:r>
            <w:r w:rsidR="00122C97" w:rsidRPr="003701D4">
              <w:rPr>
                <w:rFonts w:ascii="Arial" w:hAnsi="Arial" w:cs="Arial"/>
                <w:sz w:val="18"/>
                <w:szCs w:val="18"/>
              </w:rPr>
              <w:t>20</w:t>
            </w:r>
            <w:r w:rsidR="00736F0D">
              <w:rPr>
                <w:rFonts w:ascii="Arial" w:hAnsi="Arial" w:cs="Arial"/>
                <w:sz w:val="18"/>
                <w:szCs w:val="18"/>
              </w:rPr>
              <w:t>18</w:t>
            </w:r>
            <w:r w:rsidR="00FC0756" w:rsidRPr="003701D4">
              <w:rPr>
                <w:rFonts w:ascii="Arial" w:hAnsi="Arial" w:cs="Arial"/>
                <w:sz w:val="18"/>
                <w:szCs w:val="18"/>
              </w:rPr>
              <w:t>, 20</w:t>
            </w:r>
            <w:r w:rsidR="00736F0D">
              <w:rPr>
                <w:rFonts w:ascii="Arial" w:hAnsi="Arial" w:cs="Arial"/>
                <w:sz w:val="18"/>
                <w:szCs w:val="18"/>
              </w:rPr>
              <w:t>22</w:t>
            </w:r>
            <w:r w:rsidRPr="003701D4">
              <w:rPr>
                <w:rFonts w:ascii="Arial" w:hAnsi="Arial" w:cs="Arial"/>
                <w:sz w:val="18"/>
                <w:szCs w:val="18"/>
              </w:rPr>
              <w:t xml:space="preserve"> </w:t>
            </w:r>
            <w:r w:rsidRPr="003701D4">
              <w:rPr>
                <w:rFonts w:ascii="Arial" w:hAnsi="Arial" w:cs="Arial"/>
                <w:b/>
                <w:bCs/>
                <w:sz w:val="18"/>
                <w:szCs w:val="18"/>
              </w:rPr>
              <w:t>Michael McGill</w:t>
            </w:r>
            <w:r w:rsidR="00736F0D">
              <w:rPr>
                <w:rFonts w:ascii="Arial" w:hAnsi="Arial" w:cs="Arial"/>
                <w:b/>
                <w:bCs/>
                <w:sz w:val="18"/>
                <w:szCs w:val="18"/>
              </w:rPr>
              <w:t>, Joseph Martinez</w:t>
            </w:r>
            <w:r w:rsidRPr="003701D4">
              <w:rPr>
                <w:rFonts w:ascii="Arial" w:hAnsi="Arial" w:cs="Arial"/>
                <w:b/>
                <w:bCs/>
                <w:sz w:val="18"/>
                <w:szCs w:val="18"/>
              </w:rPr>
              <w:t xml:space="preserve"> &amp; MCT, Inc.</w:t>
            </w:r>
          </w:p>
          <w:p w14:paraId="748B61F5" w14:textId="77777777" w:rsidR="00EF3752" w:rsidRPr="003701D4" w:rsidRDefault="00EF3752">
            <w:pPr>
              <w:jc w:val="center"/>
              <w:rPr>
                <w:rFonts w:ascii="Arial" w:hAnsi="Arial" w:cs="Arial"/>
                <w:sz w:val="18"/>
                <w:szCs w:val="18"/>
              </w:rPr>
            </w:pPr>
            <w:r w:rsidRPr="003701D4">
              <w:rPr>
                <w:rFonts w:ascii="Arial" w:hAnsi="Arial" w:cs="Arial"/>
                <w:sz w:val="18"/>
                <w:szCs w:val="18"/>
              </w:rPr>
              <w:t>MISSOULA CHILDREN’S THEATRE (MCT, INC)</w:t>
            </w:r>
          </w:p>
          <w:p w14:paraId="2239DB2F" w14:textId="77777777" w:rsidR="00EF3752" w:rsidRPr="003701D4" w:rsidRDefault="00EF3752">
            <w:pPr>
              <w:jc w:val="center"/>
              <w:rPr>
                <w:rFonts w:ascii="Arial" w:hAnsi="Arial" w:cs="Arial"/>
                <w:sz w:val="18"/>
                <w:szCs w:val="18"/>
              </w:rPr>
            </w:pPr>
            <w:r w:rsidRPr="003701D4">
              <w:rPr>
                <w:rFonts w:ascii="Arial" w:hAnsi="Arial" w:cs="Arial"/>
                <w:sz w:val="18"/>
                <w:szCs w:val="18"/>
              </w:rPr>
              <w:t>200 North Adams Missoula, Montana 59802-4718</w:t>
            </w:r>
          </w:p>
          <w:p w14:paraId="209A5233" w14:textId="77777777" w:rsidR="00AB13A9" w:rsidRDefault="00EF3752">
            <w:pPr>
              <w:jc w:val="center"/>
              <w:rPr>
                <w:rFonts w:ascii="Arial" w:hAnsi="Arial" w:cs="Arial"/>
                <w:sz w:val="18"/>
                <w:szCs w:val="18"/>
              </w:rPr>
            </w:pPr>
            <w:r w:rsidRPr="003701D4">
              <w:rPr>
                <w:rFonts w:ascii="Arial" w:hAnsi="Arial" w:cs="Arial"/>
                <w:sz w:val="18"/>
                <w:szCs w:val="18"/>
              </w:rPr>
              <w:t>Phone 406-728-</w:t>
            </w:r>
            <w:proofErr w:type="gramStart"/>
            <w:r w:rsidRPr="003701D4">
              <w:rPr>
                <w:rFonts w:ascii="Arial" w:hAnsi="Arial" w:cs="Arial"/>
                <w:sz w:val="18"/>
                <w:szCs w:val="18"/>
              </w:rPr>
              <w:t>1911  Fax</w:t>
            </w:r>
            <w:proofErr w:type="gramEnd"/>
            <w:r w:rsidRPr="003701D4">
              <w:rPr>
                <w:rFonts w:ascii="Arial" w:hAnsi="Arial" w:cs="Arial"/>
                <w:sz w:val="18"/>
                <w:szCs w:val="18"/>
              </w:rPr>
              <w:t xml:space="preserve"> 406-721-0637    </w:t>
            </w:r>
          </w:p>
          <w:p w14:paraId="5B5023E0" w14:textId="77777777" w:rsidR="00EF3752" w:rsidRPr="003701D4" w:rsidRDefault="00AB13A9">
            <w:pPr>
              <w:jc w:val="center"/>
              <w:rPr>
                <w:rFonts w:ascii="Arial" w:hAnsi="Arial" w:cs="Arial"/>
                <w:sz w:val="18"/>
                <w:szCs w:val="18"/>
              </w:rPr>
            </w:pPr>
            <w:r>
              <w:rPr>
                <w:rFonts w:ascii="Arial" w:hAnsi="Arial" w:cs="Arial"/>
                <w:sz w:val="18"/>
                <w:szCs w:val="18"/>
              </w:rPr>
              <w:t>www.MCTinc.org</w:t>
            </w:r>
            <w:r w:rsidR="00EF3752" w:rsidRPr="003701D4">
              <w:rPr>
                <w:rFonts w:ascii="Arial" w:hAnsi="Arial" w:cs="Arial"/>
                <w:sz w:val="18"/>
                <w:szCs w:val="18"/>
              </w:rPr>
              <w:t xml:space="preserve">              </w:t>
            </w:r>
          </w:p>
          <w:p w14:paraId="2C7D2ECE" w14:textId="77777777" w:rsidR="00EF3752" w:rsidRDefault="00EF3752">
            <w:pPr>
              <w:jc w:val="center"/>
            </w:pPr>
            <w:r w:rsidRPr="003701D4">
              <w:rPr>
                <w:rFonts w:ascii="Arial" w:hAnsi="Arial" w:cs="Arial"/>
                <w:b/>
                <w:bCs/>
                <w:sz w:val="18"/>
                <w:szCs w:val="18"/>
              </w:rPr>
              <w:t>All Rights Reserved</w:t>
            </w:r>
          </w:p>
        </w:tc>
      </w:tr>
      <w:tr w:rsidR="00EF3752" w14:paraId="3C876F49" w14:textId="77777777">
        <w:trPr>
          <w:trHeight w:val="9000"/>
        </w:trPr>
        <w:tc>
          <w:tcPr>
            <w:tcW w:w="7020" w:type="dxa"/>
            <w:tcBorders>
              <w:top w:val="nil"/>
              <w:left w:val="nil"/>
              <w:bottom w:val="nil"/>
              <w:right w:val="nil"/>
            </w:tcBorders>
          </w:tcPr>
          <w:p w14:paraId="1E9582B1" w14:textId="77777777" w:rsidR="00EF3752" w:rsidRDefault="00EF3752" w:rsidP="00881791">
            <w:pPr>
              <w:jc w:val="center"/>
              <w:rPr>
                <w:rFonts w:ascii="Arial" w:hAnsi="Arial" w:cs="Arial"/>
                <w:b/>
                <w:bCs/>
                <w:sz w:val="32"/>
              </w:rPr>
            </w:pPr>
            <w:r>
              <w:rPr>
                <w:rFonts w:ascii="Arial" w:hAnsi="Arial" w:cs="Arial"/>
                <w:b/>
                <w:bCs/>
                <w:sz w:val="32"/>
              </w:rPr>
              <w:lastRenderedPageBreak/>
              <w:t>Cast of Characters:</w:t>
            </w:r>
          </w:p>
          <w:p w14:paraId="68C380BD" w14:textId="77777777" w:rsidR="00EF3752" w:rsidRDefault="00EF3752">
            <w:pPr>
              <w:rPr>
                <w:rFonts w:ascii="Arial" w:hAnsi="Arial"/>
              </w:rPr>
            </w:pPr>
          </w:p>
          <w:p w14:paraId="3BA23317" w14:textId="6C50E3A3" w:rsidR="00737147" w:rsidRDefault="00AA1A52">
            <w:pPr>
              <w:rPr>
                <w:rFonts w:ascii="Arial" w:hAnsi="Arial"/>
              </w:rPr>
            </w:pPr>
            <w:r>
              <w:rPr>
                <w:rFonts w:ascii="Arial" w:hAnsi="Arial"/>
              </w:rPr>
              <w:t>Hercules</w:t>
            </w:r>
          </w:p>
          <w:p w14:paraId="7639DB6C" w14:textId="46E28542" w:rsidR="00AA1A52" w:rsidRDefault="00AA1A52">
            <w:pPr>
              <w:rPr>
                <w:rFonts w:ascii="Arial" w:hAnsi="Arial"/>
              </w:rPr>
            </w:pPr>
            <w:r>
              <w:rPr>
                <w:rFonts w:ascii="Arial" w:hAnsi="Arial"/>
              </w:rPr>
              <w:t>Androcles</w:t>
            </w:r>
          </w:p>
          <w:p w14:paraId="7B1F1F39" w14:textId="78FC0D74" w:rsidR="00AA1A52" w:rsidRDefault="00AA1A52">
            <w:pPr>
              <w:rPr>
                <w:rFonts w:ascii="Arial" w:hAnsi="Arial"/>
              </w:rPr>
            </w:pPr>
            <w:r>
              <w:rPr>
                <w:rFonts w:ascii="Arial" w:hAnsi="Arial"/>
              </w:rPr>
              <w:t>Socrates</w:t>
            </w:r>
          </w:p>
          <w:p w14:paraId="789D24B5" w14:textId="4CE3C5C0" w:rsidR="00AA1A52" w:rsidRDefault="00AA1A52">
            <w:pPr>
              <w:rPr>
                <w:rFonts w:ascii="Arial" w:hAnsi="Arial"/>
              </w:rPr>
            </w:pPr>
            <w:r>
              <w:rPr>
                <w:rFonts w:ascii="Arial" w:hAnsi="Arial"/>
              </w:rPr>
              <w:t>Aristotle</w:t>
            </w:r>
          </w:p>
          <w:p w14:paraId="592633D0" w14:textId="2E8E2EEF" w:rsidR="00AA1A52" w:rsidRDefault="00AA1A52">
            <w:pPr>
              <w:rPr>
                <w:rFonts w:ascii="Arial" w:hAnsi="Arial"/>
              </w:rPr>
            </w:pPr>
            <w:r>
              <w:rPr>
                <w:rFonts w:ascii="Arial" w:hAnsi="Arial"/>
              </w:rPr>
              <w:t>Zeus</w:t>
            </w:r>
          </w:p>
          <w:p w14:paraId="1FAB4E9C" w14:textId="3B11C6E2" w:rsidR="00AA1A52" w:rsidRDefault="00AA1A52">
            <w:pPr>
              <w:rPr>
                <w:rFonts w:ascii="Arial" w:hAnsi="Arial"/>
              </w:rPr>
            </w:pPr>
            <w:r>
              <w:rPr>
                <w:rFonts w:ascii="Arial" w:hAnsi="Arial"/>
              </w:rPr>
              <w:t>Hera</w:t>
            </w:r>
          </w:p>
          <w:p w14:paraId="3407AA10" w14:textId="2F9D36E5" w:rsidR="00AA1A52" w:rsidRDefault="00AA1A52">
            <w:pPr>
              <w:rPr>
                <w:rFonts w:ascii="Arial" w:hAnsi="Arial"/>
              </w:rPr>
            </w:pPr>
            <w:r>
              <w:rPr>
                <w:rFonts w:ascii="Arial" w:hAnsi="Arial"/>
              </w:rPr>
              <w:t>Helen of Troy</w:t>
            </w:r>
          </w:p>
          <w:p w14:paraId="3D4FBB18" w14:textId="771FFC0E" w:rsidR="00AA1A52" w:rsidRDefault="00AA1A52">
            <w:pPr>
              <w:rPr>
                <w:rFonts w:ascii="Arial" w:hAnsi="Arial"/>
              </w:rPr>
            </w:pPr>
            <w:r>
              <w:rPr>
                <w:rFonts w:ascii="Arial" w:hAnsi="Arial"/>
              </w:rPr>
              <w:t>Pegasus</w:t>
            </w:r>
          </w:p>
          <w:p w14:paraId="2115AD28" w14:textId="08E30F4F" w:rsidR="00AA1A52" w:rsidRDefault="00AA1A52">
            <w:pPr>
              <w:rPr>
                <w:rFonts w:ascii="Arial" w:hAnsi="Arial"/>
              </w:rPr>
            </w:pPr>
            <w:r>
              <w:rPr>
                <w:rFonts w:ascii="Arial" w:hAnsi="Arial"/>
              </w:rPr>
              <w:t>Archimedes</w:t>
            </w:r>
          </w:p>
          <w:p w14:paraId="09CEFE01" w14:textId="1EBB5E4C" w:rsidR="00AA1A52" w:rsidRDefault="00AA1A52">
            <w:pPr>
              <w:rPr>
                <w:rFonts w:ascii="Arial" w:hAnsi="Arial"/>
              </w:rPr>
            </w:pPr>
            <w:r>
              <w:rPr>
                <w:rFonts w:ascii="Arial" w:hAnsi="Arial"/>
              </w:rPr>
              <w:t>Homer</w:t>
            </w:r>
          </w:p>
          <w:p w14:paraId="5A0BC7B9" w14:textId="77777777" w:rsidR="00AA1A52" w:rsidRDefault="00AA1A52">
            <w:pPr>
              <w:rPr>
                <w:rFonts w:ascii="Arial" w:hAnsi="Arial"/>
              </w:rPr>
            </w:pPr>
            <w:r>
              <w:rPr>
                <w:rFonts w:ascii="Arial" w:hAnsi="Arial"/>
              </w:rPr>
              <w:t>Lion</w:t>
            </w:r>
          </w:p>
          <w:p w14:paraId="5DC538A6" w14:textId="77777777" w:rsidR="00AA1A52" w:rsidRDefault="00AA1A52">
            <w:pPr>
              <w:rPr>
                <w:rFonts w:ascii="Arial" w:hAnsi="Arial"/>
              </w:rPr>
            </w:pPr>
          </w:p>
          <w:p w14:paraId="5ADFB2B3" w14:textId="2A7BF13C" w:rsidR="00AA1A52" w:rsidRDefault="00AA1A52">
            <w:pPr>
              <w:rPr>
                <w:rFonts w:ascii="Arial" w:hAnsi="Arial"/>
              </w:rPr>
            </w:pPr>
            <w:r>
              <w:rPr>
                <w:rFonts w:ascii="Arial" w:hAnsi="Arial"/>
              </w:rPr>
              <w:t>Cyclops</w:t>
            </w:r>
          </w:p>
          <w:p w14:paraId="7D3C2324" w14:textId="77777777" w:rsidR="00AA1A52" w:rsidRDefault="00AA1A52">
            <w:pPr>
              <w:rPr>
                <w:rFonts w:ascii="Arial" w:hAnsi="Arial"/>
              </w:rPr>
            </w:pPr>
          </w:p>
          <w:p w14:paraId="518CFDAB" w14:textId="6684519F" w:rsidR="00AA1A52" w:rsidRDefault="00AA1A52">
            <w:pPr>
              <w:rPr>
                <w:rFonts w:ascii="Arial" w:hAnsi="Arial"/>
              </w:rPr>
            </w:pPr>
            <w:r>
              <w:rPr>
                <w:rFonts w:ascii="Arial" w:hAnsi="Arial"/>
              </w:rPr>
              <w:t>Influencers</w:t>
            </w:r>
          </w:p>
          <w:p w14:paraId="3B41C3E9" w14:textId="65058B4C" w:rsidR="00AA1A52" w:rsidRDefault="00AA1A52">
            <w:pPr>
              <w:rPr>
                <w:rFonts w:ascii="Arial" w:hAnsi="Arial"/>
              </w:rPr>
            </w:pPr>
          </w:p>
          <w:p w14:paraId="20BDD1A8" w14:textId="536223D1" w:rsidR="00AA1A52" w:rsidRDefault="00AA1A52">
            <w:pPr>
              <w:rPr>
                <w:rFonts w:ascii="Arial" w:hAnsi="Arial"/>
              </w:rPr>
            </w:pPr>
            <w:r>
              <w:rPr>
                <w:rFonts w:ascii="Arial" w:hAnsi="Arial"/>
              </w:rPr>
              <w:t>Olympians</w:t>
            </w:r>
          </w:p>
          <w:p w14:paraId="7704EDA1" w14:textId="78990CF7" w:rsidR="00AA1A52" w:rsidRDefault="00AA1A52">
            <w:pPr>
              <w:rPr>
                <w:rFonts w:ascii="Arial" w:hAnsi="Arial"/>
              </w:rPr>
            </w:pPr>
          </w:p>
          <w:p w14:paraId="22934F13" w14:textId="78E439A4" w:rsidR="00AA1A52" w:rsidRDefault="00AA1A52">
            <w:pPr>
              <w:rPr>
                <w:rFonts w:ascii="Arial" w:hAnsi="Arial"/>
              </w:rPr>
            </w:pPr>
            <w:r>
              <w:rPr>
                <w:rFonts w:ascii="Arial" w:hAnsi="Arial"/>
              </w:rPr>
              <w:t>Titans</w:t>
            </w:r>
          </w:p>
          <w:p w14:paraId="588ED285" w14:textId="77777777" w:rsidR="00EF3752" w:rsidRDefault="00EF3752">
            <w:pPr>
              <w:rPr>
                <w:rFonts w:ascii="Arial" w:hAnsi="Arial"/>
              </w:rPr>
            </w:pPr>
          </w:p>
          <w:p w14:paraId="4B209A00" w14:textId="77777777" w:rsidR="00EF3752" w:rsidRDefault="00EF3752">
            <w:pPr>
              <w:rPr>
                <w:rFonts w:ascii="Arial" w:hAnsi="Arial"/>
              </w:rPr>
            </w:pPr>
          </w:p>
          <w:p w14:paraId="3CC0E1DE" w14:textId="77777777" w:rsidR="00EF3752" w:rsidRDefault="00EF3752">
            <w:pPr>
              <w:rPr>
                <w:rFonts w:ascii="Arial" w:hAnsi="Arial"/>
              </w:rPr>
            </w:pPr>
            <w:r>
              <w:rPr>
                <w:rFonts w:ascii="Arial" w:hAnsi="Arial"/>
              </w:rPr>
              <w:t>Assistant Directors</w:t>
            </w:r>
          </w:p>
          <w:p w14:paraId="4EA5E2C1" w14:textId="77777777" w:rsidR="00EF3752" w:rsidRDefault="00EF3752">
            <w:pPr>
              <w:rPr>
                <w:rFonts w:ascii="Arial" w:hAnsi="Arial"/>
              </w:rPr>
            </w:pPr>
          </w:p>
          <w:p w14:paraId="4CF8EF89" w14:textId="77777777" w:rsidR="00EF3752" w:rsidRDefault="00EF3752">
            <w:pPr>
              <w:rPr>
                <w:rFonts w:ascii="Arial" w:hAnsi="Arial"/>
              </w:rPr>
            </w:pPr>
            <w:r>
              <w:rPr>
                <w:rFonts w:ascii="Arial" w:hAnsi="Arial"/>
              </w:rPr>
              <w:t>Accompanist</w:t>
            </w:r>
          </w:p>
          <w:p w14:paraId="050A4A6B" w14:textId="77777777" w:rsidR="00EF3752" w:rsidRDefault="00EF3752">
            <w:pPr>
              <w:rPr>
                <w:rFonts w:ascii="Arial" w:hAnsi="Arial"/>
              </w:rPr>
            </w:pPr>
          </w:p>
          <w:p w14:paraId="76D590B5" w14:textId="0DDB7AFE" w:rsidR="00EF3752" w:rsidRDefault="00736F0D">
            <w:pPr>
              <w:rPr>
                <w:rFonts w:ascii="Arial" w:hAnsi="Arial"/>
              </w:rPr>
            </w:pPr>
            <w:r>
              <w:rPr>
                <w:rFonts w:ascii="Arial" w:hAnsi="Arial"/>
              </w:rPr>
              <w:t>Plato</w:t>
            </w:r>
            <w:r w:rsidR="007E052F">
              <w:rPr>
                <w:rFonts w:ascii="Arial" w:hAnsi="Arial"/>
              </w:rPr>
              <w:t>-</w:t>
            </w:r>
            <w:r w:rsidR="00EF3752">
              <w:rPr>
                <w:rFonts w:ascii="Arial" w:hAnsi="Arial"/>
              </w:rPr>
              <w:t>Tour Actor/Director</w:t>
            </w:r>
          </w:p>
          <w:p w14:paraId="7A1D658A" w14:textId="77777777" w:rsidR="005B1800" w:rsidRDefault="005B1800">
            <w:pPr>
              <w:rPr>
                <w:rFonts w:ascii="Arial" w:hAnsi="Arial"/>
              </w:rPr>
            </w:pPr>
          </w:p>
          <w:p w14:paraId="54CD4DA7" w14:textId="77777777" w:rsidR="005B1800" w:rsidRDefault="007E052F">
            <w:pPr>
              <w:rPr>
                <w:rFonts w:ascii="Arial" w:hAnsi="Arial"/>
              </w:rPr>
            </w:pPr>
            <w:r>
              <w:rPr>
                <w:rFonts w:ascii="Arial" w:hAnsi="Arial" w:cs="Arial"/>
              </w:rPr>
              <w:t>Director-</w:t>
            </w:r>
            <w:r w:rsidR="005B1800">
              <w:rPr>
                <w:rFonts w:ascii="Arial" w:hAnsi="Arial" w:cs="Arial"/>
              </w:rPr>
              <w:t>Tour Actor/Director</w:t>
            </w:r>
          </w:p>
          <w:p w14:paraId="6328D682" w14:textId="77777777" w:rsidR="00EF3752" w:rsidRDefault="00EF3752">
            <w:pPr>
              <w:rPr>
                <w:rFonts w:ascii="Arial" w:hAnsi="Arial"/>
              </w:rPr>
            </w:pPr>
          </w:p>
          <w:p w14:paraId="30BA2713" w14:textId="77777777" w:rsidR="00EF3752" w:rsidRDefault="00EF3752">
            <w:pPr>
              <w:rPr>
                <w:rFonts w:ascii="Arial" w:hAnsi="Arial"/>
              </w:rPr>
            </w:pPr>
          </w:p>
          <w:p w14:paraId="7079C251" w14:textId="77777777" w:rsidR="00EF3752" w:rsidRDefault="00EF3752">
            <w:pPr>
              <w:rPr>
                <w:rFonts w:ascii="Arial" w:hAnsi="Arial"/>
              </w:rPr>
            </w:pPr>
          </w:p>
        </w:tc>
        <w:tc>
          <w:tcPr>
            <w:tcW w:w="380" w:type="dxa"/>
            <w:gridSpan w:val="2"/>
            <w:tcBorders>
              <w:top w:val="dashed" w:sz="4" w:space="0" w:color="auto"/>
              <w:left w:val="nil"/>
              <w:bottom w:val="nil"/>
              <w:right w:val="dashed" w:sz="4" w:space="0" w:color="auto"/>
            </w:tcBorders>
          </w:tcPr>
          <w:p w14:paraId="0A208308" w14:textId="77777777" w:rsidR="00EF3752" w:rsidRDefault="00EF3752"/>
        </w:tc>
        <w:tc>
          <w:tcPr>
            <w:tcW w:w="340" w:type="dxa"/>
            <w:tcBorders>
              <w:top w:val="dashed" w:sz="4" w:space="0" w:color="auto"/>
              <w:left w:val="dashed" w:sz="4" w:space="0" w:color="auto"/>
              <w:bottom w:val="nil"/>
              <w:right w:val="nil"/>
            </w:tcBorders>
          </w:tcPr>
          <w:p w14:paraId="1C4F8913" w14:textId="77777777" w:rsidR="00EF3752" w:rsidRDefault="00EF3752">
            <w:pPr>
              <w:rPr>
                <w:b/>
                <w:bCs/>
              </w:rPr>
            </w:pPr>
          </w:p>
        </w:tc>
        <w:tc>
          <w:tcPr>
            <w:tcW w:w="7020" w:type="dxa"/>
            <w:tcBorders>
              <w:top w:val="nil"/>
              <w:left w:val="nil"/>
              <w:bottom w:val="nil"/>
              <w:right w:val="nil"/>
            </w:tcBorders>
          </w:tcPr>
          <w:p w14:paraId="324A561A" w14:textId="232287F0" w:rsidR="005E46A2" w:rsidRPr="00961AEB" w:rsidRDefault="00736F0D" w:rsidP="005E46A2">
            <w:pPr>
              <w:jc w:val="center"/>
              <w:rPr>
                <w:rFonts w:ascii="Arial" w:hAnsi="Arial" w:cs="Arial"/>
                <w:b/>
                <w:sz w:val="22"/>
                <w:szCs w:val="22"/>
              </w:rPr>
            </w:pPr>
            <w:r>
              <w:rPr>
                <w:rFonts w:ascii="Arial" w:hAnsi="Arial" w:cs="Arial"/>
                <w:b/>
                <w:sz w:val="22"/>
                <w:szCs w:val="22"/>
              </w:rPr>
              <w:t>HERCULES</w:t>
            </w:r>
            <w:r w:rsidR="005E46A2" w:rsidRPr="00961AEB">
              <w:rPr>
                <w:rFonts w:ascii="Arial" w:hAnsi="Arial" w:cs="Arial"/>
                <w:b/>
                <w:sz w:val="22"/>
                <w:szCs w:val="22"/>
              </w:rPr>
              <w:t xml:space="preserve"> SYNOPSIS</w:t>
            </w:r>
          </w:p>
          <w:p w14:paraId="6FF61E25" w14:textId="72238E2A" w:rsidR="00AE10E9" w:rsidRDefault="00736F0D" w:rsidP="00AE10E9">
            <w:pPr>
              <w:pStyle w:val="Heading2"/>
              <w:tabs>
                <w:tab w:val="left" w:pos="720"/>
              </w:tabs>
              <w:jc w:val="both"/>
              <w:rPr>
                <w:rFonts w:ascii="Arial" w:hAnsi="Arial" w:cs="Arial"/>
                <w:b w:val="0"/>
                <w:bCs w:val="0"/>
                <w:sz w:val="22"/>
                <w:szCs w:val="22"/>
              </w:rPr>
            </w:pPr>
            <w:r w:rsidRPr="00736F0D">
              <w:rPr>
                <w:rFonts w:ascii="Arial" w:hAnsi="Arial" w:cs="Arial"/>
                <w:b w:val="0"/>
                <w:bCs w:val="0"/>
                <w:sz w:val="22"/>
                <w:szCs w:val="22"/>
              </w:rPr>
              <w:t>Welcome to Ancient Greece, where the focus is on the big tournament! The Olympic Games are starting soon, and the Cyclops and Titans are both expecting to win big in the Games. But the tournament can’t start without Hercules. Will the legendary strongman of the ancient World spark the flame and start the festivities on time, or will his legendary tardiness get in the way of the Games? Join us for a tale the scholars will talk about for ages as mythical creatures and Olympians alike share in a friendly competition. Along the way we may just learn that true strength lies not in our muscles but in our character.</w:t>
            </w:r>
            <w:bookmarkStart w:id="2" w:name="_Hlk14093940"/>
          </w:p>
          <w:p w14:paraId="4E4A80D3" w14:textId="77777777" w:rsidR="00736F0D" w:rsidRPr="00736F0D" w:rsidRDefault="00736F0D" w:rsidP="00736F0D"/>
          <w:bookmarkEnd w:id="2"/>
          <w:p w14:paraId="322AC5DA" w14:textId="77777777" w:rsidR="001A335C" w:rsidRPr="00BB394F" w:rsidRDefault="001A335C" w:rsidP="001A335C">
            <w:pPr>
              <w:widowControl w:val="0"/>
              <w:autoSpaceDE w:val="0"/>
              <w:autoSpaceDN w:val="0"/>
              <w:adjustRightInd w:val="0"/>
              <w:jc w:val="center"/>
              <w:rPr>
                <w:rFonts w:ascii="Arial" w:hAnsi="Arial" w:cs="Arial"/>
                <w:b/>
                <w:bCs/>
                <w:sz w:val="22"/>
                <w:szCs w:val="22"/>
              </w:rPr>
            </w:pPr>
            <w:r w:rsidRPr="00BB394F">
              <w:rPr>
                <w:rFonts w:ascii="Arial" w:hAnsi="Arial" w:cs="Arial"/>
                <w:b/>
                <w:bCs/>
                <w:sz w:val="22"/>
                <w:szCs w:val="22"/>
              </w:rPr>
              <w:t>TOUR SPONSORS</w:t>
            </w:r>
          </w:p>
          <w:p w14:paraId="3001B6C2" w14:textId="77777777" w:rsidR="00BB394F" w:rsidRPr="00BB394F" w:rsidRDefault="00BB394F" w:rsidP="00BB394F">
            <w:pPr>
              <w:widowControl w:val="0"/>
              <w:autoSpaceDE w:val="0"/>
              <w:autoSpaceDN w:val="0"/>
              <w:adjustRightInd w:val="0"/>
              <w:jc w:val="both"/>
              <w:rPr>
                <w:rFonts w:ascii="Arial" w:hAnsi="Arial" w:cs="Arial"/>
                <w:sz w:val="22"/>
                <w:szCs w:val="22"/>
              </w:rPr>
            </w:pPr>
            <w:r w:rsidRPr="00BB394F">
              <w:rPr>
                <w:rFonts w:ascii="Arial" w:hAnsi="Arial" w:cs="Arial"/>
                <w:sz w:val="22"/>
                <w:szCs w:val="22"/>
              </w:rPr>
              <w:t>The Missoula Children’s Theatre domestic Tour is sponsored by Cosmic Crisp®, an apple grown exclusively in Washington state. The Cosmic Crisp® motto, “Imagine the Possibilities™”, aligns with MCT’s commitment to sparking children’s creativity and imagination through theatre participation.</w:t>
            </w:r>
          </w:p>
          <w:p w14:paraId="2CFC78B8" w14:textId="77777777" w:rsidR="001A335C" w:rsidRDefault="001A335C" w:rsidP="001A335C">
            <w:pPr>
              <w:jc w:val="center"/>
            </w:pPr>
            <w:r>
              <w:rPr>
                <w:rFonts w:ascii="Arial" w:hAnsi="Arial" w:cs="Arial"/>
                <w:noProof/>
                <w:sz w:val="22"/>
                <w:szCs w:val="22"/>
              </w:rPr>
              <w:drawing>
                <wp:inline distT="0" distB="0" distL="0" distR="0" wp14:anchorId="3642482E" wp14:editId="27D7D47E">
                  <wp:extent cx="2781300" cy="1428750"/>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428750"/>
                          </a:xfrm>
                          <a:prstGeom prst="rect">
                            <a:avLst/>
                          </a:prstGeom>
                          <a:noFill/>
                          <a:ln>
                            <a:noFill/>
                          </a:ln>
                        </pic:spPr>
                      </pic:pic>
                    </a:graphicData>
                  </a:graphic>
                </wp:inline>
              </w:drawing>
            </w:r>
          </w:p>
          <w:p w14:paraId="6CB00847" w14:textId="77777777" w:rsidR="001A335C" w:rsidRDefault="001A335C" w:rsidP="001A335C">
            <w:pPr>
              <w:pStyle w:val="xmsonormal"/>
            </w:pPr>
            <w:r>
              <w:rPr>
                <w:noProof/>
              </w:rPr>
              <w:drawing>
                <wp:inline distT="0" distB="0" distL="0" distR="0" wp14:anchorId="1DFFC010" wp14:editId="7777FAEE">
                  <wp:extent cx="4457700" cy="904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7700" cy="904875"/>
                          </a:xfrm>
                          <a:prstGeom prst="rect">
                            <a:avLst/>
                          </a:prstGeom>
                          <a:noFill/>
                          <a:ln>
                            <a:noFill/>
                          </a:ln>
                        </pic:spPr>
                      </pic:pic>
                    </a:graphicData>
                  </a:graphic>
                </wp:inline>
              </w:drawing>
            </w:r>
          </w:p>
          <w:p w14:paraId="5AA3DFC5" w14:textId="77777777" w:rsidR="00EF3752" w:rsidRDefault="00EF3752">
            <w:pPr>
              <w:jc w:val="center"/>
              <w:rPr>
                <w:sz w:val="20"/>
              </w:rPr>
            </w:pPr>
          </w:p>
          <w:p w14:paraId="0EC87D9B" w14:textId="2EEE76F4" w:rsidR="00736F0D" w:rsidRDefault="00736F0D" w:rsidP="00736F0D"/>
        </w:tc>
      </w:tr>
    </w:tbl>
    <w:p w14:paraId="32C52467" w14:textId="77777777" w:rsidR="00EF3752" w:rsidRDefault="00EF3752" w:rsidP="00AA1A52"/>
    <w:sectPr w:rsidR="00EF3752" w:rsidSect="009D4203">
      <w:pgSz w:w="15840" w:h="12240" w:orient="landscape" w:code="1"/>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10AF53E"/>
    <w:lvl w:ilvl="0">
      <w:numFmt w:val="decimal"/>
      <w:lvlText w:val="*"/>
      <w:lvlJc w:val="left"/>
    </w:lvl>
  </w:abstractNum>
  <w:abstractNum w:abstractNumId="1" w15:restartNumberingAfterBreak="0">
    <w:nsid w:val="043E6347"/>
    <w:multiLevelType w:val="hybridMultilevel"/>
    <w:tmpl w:val="F25C5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610B2"/>
    <w:multiLevelType w:val="hybridMultilevel"/>
    <w:tmpl w:val="7C2409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62A76"/>
    <w:multiLevelType w:val="hybridMultilevel"/>
    <w:tmpl w:val="61E879E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36C6F66"/>
    <w:multiLevelType w:val="hybridMultilevel"/>
    <w:tmpl w:val="FAAE946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C986323"/>
    <w:multiLevelType w:val="hybridMultilevel"/>
    <w:tmpl w:val="0E124B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abstractNumId w:val="2"/>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17"/>
    <w:rsid w:val="0001573F"/>
    <w:rsid w:val="00020FB1"/>
    <w:rsid w:val="00057106"/>
    <w:rsid w:val="000D1AB0"/>
    <w:rsid w:val="000D1CC3"/>
    <w:rsid w:val="000F316D"/>
    <w:rsid w:val="0010150D"/>
    <w:rsid w:val="00116AEA"/>
    <w:rsid w:val="00122C97"/>
    <w:rsid w:val="001904D4"/>
    <w:rsid w:val="001A335C"/>
    <w:rsid w:val="001A6035"/>
    <w:rsid w:val="00281E12"/>
    <w:rsid w:val="00283721"/>
    <w:rsid w:val="002E56DE"/>
    <w:rsid w:val="003701D4"/>
    <w:rsid w:val="00406D27"/>
    <w:rsid w:val="00420765"/>
    <w:rsid w:val="00517246"/>
    <w:rsid w:val="00590277"/>
    <w:rsid w:val="00590B7A"/>
    <w:rsid w:val="005A189E"/>
    <w:rsid w:val="005B1800"/>
    <w:rsid w:val="005B59EE"/>
    <w:rsid w:val="005C21D5"/>
    <w:rsid w:val="005E46A2"/>
    <w:rsid w:val="00624DDB"/>
    <w:rsid w:val="0065236F"/>
    <w:rsid w:val="006C61C2"/>
    <w:rsid w:val="00717DE4"/>
    <w:rsid w:val="00736F0D"/>
    <w:rsid w:val="00737147"/>
    <w:rsid w:val="00754A02"/>
    <w:rsid w:val="007A29CA"/>
    <w:rsid w:val="007B1463"/>
    <w:rsid w:val="007B1DB1"/>
    <w:rsid w:val="007B711E"/>
    <w:rsid w:val="007E052F"/>
    <w:rsid w:val="007F4D17"/>
    <w:rsid w:val="00835E2B"/>
    <w:rsid w:val="008735EA"/>
    <w:rsid w:val="00881791"/>
    <w:rsid w:val="008F5EC6"/>
    <w:rsid w:val="009079A3"/>
    <w:rsid w:val="00961AEB"/>
    <w:rsid w:val="00976B14"/>
    <w:rsid w:val="009B044A"/>
    <w:rsid w:val="009D4203"/>
    <w:rsid w:val="00A40293"/>
    <w:rsid w:val="00A619D9"/>
    <w:rsid w:val="00AA1A52"/>
    <w:rsid w:val="00AB13A9"/>
    <w:rsid w:val="00AE0749"/>
    <w:rsid w:val="00AE10E9"/>
    <w:rsid w:val="00B779D1"/>
    <w:rsid w:val="00BB394F"/>
    <w:rsid w:val="00BE6CAA"/>
    <w:rsid w:val="00C21518"/>
    <w:rsid w:val="00C27023"/>
    <w:rsid w:val="00C308FB"/>
    <w:rsid w:val="00C4197B"/>
    <w:rsid w:val="00CB7315"/>
    <w:rsid w:val="00D753E0"/>
    <w:rsid w:val="00DC2D29"/>
    <w:rsid w:val="00DF0CFA"/>
    <w:rsid w:val="00DF74D7"/>
    <w:rsid w:val="00E27176"/>
    <w:rsid w:val="00E555D8"/>
    <w:rsid w:val="00E870D9"/>
    <w:rsid w:val="00EF3752"/>
    <w:rsid w:val="00F007BE"/>
    <w:rsid w:val="00F43838"/>
    <w:rsid w:val="00F5586E"/>
    <w:rsid w:val="00FA04BF"/>
    <w:rsid w:val="00FC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55F49"/>
  <w15:chartTrackingRefBased/>
  <w15:docId w15:val="{69BA3A5D-21FF-4BB7-8747-990A658C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3330"/>
      </w:tabs>
      <w:jc w:val="center"/>
      <w:outlineLvl w:val="0"/>
    </w:pPr>
    <w:rPr>
      <w:b/>
      <w:bCs/>
    </w:rPr>
  </w:style>
  <w:style w:type="paragraph" w:styleId="Heading2">
    <w:name w:val="heading 2"/>
    <w:basedOn w:val="Normal"/>
    <w:next w:val="Normal"/>
    <w:link w:val="Heading2Char"/>
    <w:qFormat/>
    <w:pPr>
      <w:keepNext/>
      <w:tabs>
        <w:tab w:val="center" w:pos="3330"/>
      </w:tabs>
      <w:jc w:val="center"/>
      <w:outlineLvl w:val="1"/>
    </w:pPr>
    <w:rPr>
      <w:rFonts w:ascii="Garamond" w:hAnsi="Garamond"/>
      <w:b/>
      <w:bCs/>
      <w:sz w:val="44"/>
      <w:szCs w:val="44"/>
    </w:rPr>
  </w:style>
  <w:style w:type="paragraph" w:styleId="Heading3">
    <w:name w:val="heading 3"/>
    <w:basedOn w:val="Normal"/>
    <w:next w:val="Normal"/>
    <w:qFormat/>
    <w:pPr>
      <w:keepNext/>
      <w:jc w:val="center"/>
      <w:outlineLvl w:val="2"/>
    </w:pPr>
    <w:rPr>
      <w:rFonts w:ascii="Footlight MT Light" w:hAnsi="Footlight MT Light"/>
      <w:i/>
      <w:iCs/>
      <w:sz w:val="52"/>
    </w:rPr>
  </w:style>
  <w:style w:type="paragraph" w:styleId="Heading4">
    <w:name w:val="heading 4"/>
    <w:basedOn w:val="Normal"/>
    <w:next w:val="Normal"/>
    <w:qFormat/>
    <w:pPr>
      <w:keepNext/>
      <w:jc w:val="righ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pPr>
      <w:widowControl w:val="0"/>
      <w:autoSpaceDE w:val="0"/>
      <w:autoSpaceDN w:val="0"/>
      <w:adjustRightInd w:val="0"/>
      <w:ind w:left="720" w:hanging="720"/>
    </w:pPr>
    <w:rPr>
      <w:sz w:val="20"/>
    </w:rPr>
  </w:style>
  <w:style w:type="paragraph" w:styleId="BodyText">
    <w:name w:val="Body Text"/>
    <w:basedOn w:val="Normal"/>
    <w:rPr>
      <w:rFonts w:ascii="Footlight MT Light" w:hAnsi="Footlight MT Light"/>
      <w:sz w:val="28"/>
      <w:szCs w:val="20"/>
    </w:rPr>
  </w:style>
  <w:style w:type="paragraph" w:styleId="Footer">
    <w:name w:val="footer"/>
    <w:basedOn w:val="Normal"/>
    <w:rsid w:val="007B1DB1"/>
    <w:pPr>
      <w:tabs>
        <w:tab w:val="center" w:pos="4320"/>
        <w:tab w:val="right" w:pos="8640"/>
      </w:tabs>
    </w:pPr>
  </w:style>
  <w:style w:type="paragraph" w:styleId="BodyText2">
    <w:name w:val="Body Text 2"/>
    <w:basedOn w:val="Normal"/>
    <w:rsid w:val="00D753E0"/>
    <w:pPr>
      <w:spacing w:after="120" w:line="480" w:lineRule="auto"/>
    </w:pPr>
  </w:style>
  <w:style w:type="character" w:styleId="Hyperlink">
    <w:name w:val="Hyperlink"/>
    <w:rsid w:val="00C308FB"/>
    <w:rPr>
      <w:color w:val="0000FF"/>
      <w:u w:val="single"/>
    </w:rPr>
  </w:style>
  <w:style w:type="character" w:customStyle="1" w:styleId="Heading2Char">
    <w:name w:val="Heading 2 Char"/>
    <w:link w:val="Heading2"/>
    <w:rsid w:val="00FA04BF"/>
    <w:rPr>
      <w:rFonts w:ascii="Garamond" w:hAnsi="Garamond"/>
      <w:b/>
      <w:bCs/>
      <w:sz w:val="44"/>
      <w:szCs w:val="44"/>
    </w:rPr>
  </w:style>
  <w:style w:type="paragraph" w:styleId="BalloonText">
    <w:name w:val="Balloon Text"/>
    <w:basedOn w:val="Normal"/>
    <w:link w:val="BalloonTextChar"/>
    <w:rsid w:val="00C4197B"/>
    <w:rPr>
      <w:rFonts w:ascii="Tahoma" w:hAnsi="Tahoma" w:cs="Tahoma"/>
      <w:sz w:val="16"/>
      <w:szCs w:val="16"/>
    </w:rPr>
  </w:style>
  <w:style w:type="character" w:customStyle="1" w:styleId="BalloonTextChar">
    <w:name w:val="Balloon Text Char"/>
    <w:link w:val="BalloonText"/>
    <w:rsid w:val="00C4197B"/>
    <w:rPr>
      <w:rFonts w:ascii="Tahoma" w:hAnsi="Tahoma" w:cs="Tahoma"/>
      <w:sz w:val="16"/>
      <w:szCs w:val="16"/>
    </w:rPr>
  </w:style>
  <w:style w:type="paragraph" w:styleId="ListParagraph">
    <w:name w:val="List Paragraph"/>
    <w:basedOn w:val="Normal"/>
    <w:uiPriority w:val="34"/>
    <w:qFormat/>
    <w:rsid w:val="007B1463"/>
    <w:pPr>
      <w:ind w:left="720"/>
    </w:pPr>
  </w:style>
  <w:style w:type="character" w:customStyle="1" w:styleId="Heading1Char">
    <w:name w:val="Heading 1 Char"/>
    <w:link w:val="Heading1"/>
    <w:rsid w:val="007B1463"/>
    <w:rPr>
      <w:b/>
      <w:bCs/>
      <w:sz w:val="24"/>
      <w:szCs w:val="24"/>
    </w:rPr>
  </w:style>
  <w:style w:type="paragraph" w:styleId="NoSpacing">
    <w:name w:val="No Spacing"/>
    <w:uiPriority w:val="1"/>
    <w:qFormat/>
    <w:rsid w:val="007B1463"/>
    <w:rPr>
      <w:rFonts w:ascii="Calibri" w:eastAsia="Calibri" w:hAnsi="Calibri"/>
      <w:sz w:val="22"/>
      <w:szCs w:val="22"/>
    </w:rPr>
  </w:style>
  <w:style w:type="character" w:customStyle="1" w:styleId="xhighlight">
    <w:name w:val="x_highlight"/>
    <w:rsid w:val="005E46A2"/>
  </w:style>
  <w:style w:type="paragraph" w:customStyle="1" w:styleId="xmsonormal">
    <w:name w:val="x_msonormal"/>
    <w:basedOn w:val="Normal"/>
    <w:rsid w:val="001A33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5069">
      <w:bodyDiv w:val="1"/>
      <w:marLeft w:val="0"/>
      <w:marRight w:val="0"/>
      <w:marTop w:val="0"/>
      <w:marBottom w:val="0"/>
      <w:divBdr>
        <w:top w:val="none" w:sz="0" w:space="0" w:color="auto"/>
        <w:left w:val="none" w:sz="0" w:space="0" w:color="auto"/>
        <w:bottom w:val="none" w:sz="0" w:space="0" w:color="auto"/>
        <w:right w:val="none" w:sz="0" w:space="0" w:color="auto"/>
      </w:divBdr>
    </w:div>
    <w:div w:id="560137852">
      <w:bodyDiv w:val="1"/>
      <w:marLeft w:val="0"/>
      <w:marRight w:val="0"/>
      <w:marTop w:val="0"/>
      <w:marBottom w:val="0"/>
      <w:divBdr>
        <w:top w:val="none" w:sz="0" w:space="0" w:color="auto"/>
        <w:left w:val="none" w:sz="0" w:space="0" w:color="auto"/>
        <w:bottom w:val="none" w:sz="0" w:space="0" w:color="auto"/>
        <w:right w:val="none" w:sz="0" w:space="0" w:color="auto"/>
      </w:divBdr>
    </w:div>
    <w:div w:id="662317837">
      <w:bodyDiv w:val="1"/>
      <w:marLeft w:val="0"/>
      <w:marRight w:val="0"/>
      <w:marTop w:val="0"/>
      <w:marBottom w:val="0"/>
      <w:divBdr>
        <w:top w:val="none" w:sz="0" w:space="0" w:color="auto"/>
        <w:left w:val="none" w:sz="0" w:space="0" w:color="auto"/>
        <w:bottom w:val="none" w:sz="0" w:space="0" w:color="auto"/>
        <w:right w:val="none" w:sz="0" w:space="0" w:color="auto"/>
      </w:divBdr>
    </w:div>
    <w:div w:id="1042022764">
      <w:bodyDiv w:val="1"/>
      <w:marLeft w:val="0"/>
      <w:marRight w:val="0"/>
      <w:marTop w:val="0"/>
      <w:marBottom w:val="0"/>
      <w:divBdr>
        <w:top w:val="none" w:sz="0" w:space="0" w:color="auto"/>
        <w:left w:val="none" w:sz="0" w:space="0" w:color="auto"/>
        <w:bottom w:val="none" w:sz="0" w:space="0" w:color="auto"/>
        <w:right w:val="none" w:sz="0" w:space="0" w:color="auto"/>
      </w:divBdr>
    </w:div>
    <w:div w:id="1526867352">
      <w:bodyDiv w:val="1"/>
      <w:marLeft w:val="0"/>
      <w:marRight w:val="0"/>
      <w:marTop w:val="0"/>
      <w:marBottom w:val="0"/>
      <w:divBdr>
        <w:top w:val="none" w:sz="0" w:space="0" w:color="auto"/>
        <w:left w:val="none" w:sz="0" w:space="0" w:color="auto"/>
        <w:bottom w:val="none" w:sz="0" w:space="0" w:color="auto"/>
        <w:right w:val="none" w:sz="0" w:space="0" w:color="auto"/>
      </w:divBdr>
    </w:div>
    <w:div w:id="16458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our@MCTin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81EE-21FA-49C0-8F66-89BCF80A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545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PROGRAM NOTES</vt:lpstr>
    </vt:vector>
  </TitlesOfParts>
  <Company>Missoula Children's Theatre</Company>
  <LinksUpToDate>false</LinksUpToDate>
  <CharactersWithSpaces>3702</CharactersWithSpaces>
  <SharedDoc>false</SharedDoc>
  <HLinks>
    <vt:vector size="6" baseType="variant">
      <vt:variant>
        <vt:i4>1572866</vt:i4>
      </vt:variant>
      <vt:variant>
        <vt:i4>0</vt:i4>
      </vt:variant>
      <vt:variant>
        <vt:i4>0</vt:i4>
      </vt:variant>
      <vt:variant>
        <vt:i4>5</vt:i4>
      </vt:variant>
      <vt:variant>
        <vt:lpwstr>http://mctinc.org/mct-galaxy/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NOTES</dc:title>
  <dc:subject/>
  <dc:creator>Jonna Miller-Michelson</dc:creator>
  <cp:keywords/>
  <dc:description/>
  <cp:lastModifiedBy>Abigail Gilbert</cp:lastModifiedBy>
  <cp:revision>10</cp:revision>
  <cp:lastPrinted>2020-02-17T21:03:00Z</cp:lastPrinted>
  <dcterms:created xsi:type="dcterms:W3CDTF">2023-02-14T19:37:00Z</dcterms:created>
  <dcterms:modified xsi:type="dcterms:W3CDTF">2024-04-01T21:45:00Z</dcterms:modified>
</cp:coreProperties>
</file>